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7A" w:rsidRPr="00DC7A7A" w:rsidRDefault="00E675FE" w:rsidP="00DC7A7A">
      <w:pPr>
        <w:tabs>
          <w:tab w:val="center" w:pos="4904"/>
        </w:tabs>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15.6pt;width:61.7pt;height:71.65pt;z-index:251658240" wrapcoords="8013 300 2787 1800 697 3300 0 9900 697 16500 2787 19500 4181 19800 8013 21000 8710 21000 12542 21000 13239 21000 17071 19800 18465 19500 20903 16200 21252 8400 20903 3600 18116 1500 13239 300 8013 300">
            <v:imagedata r:id="rId8" o:title=""/>
            <w10:wrap type="tight" anchorx="page"/>
          </v:shape>
          <o:OLEObject Type="Embed" ProgID="Msxml2.SAXXMLReader.5.0" ShapeID="_x0000_s1026" DrawAspect="Content" ObjectID="_1810033210" r:id="rId9"/>
        </w:object>
      </w: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Default="00DC7A7A" w:rsidP="00DC7A7A">
      <w:pPr>
        <w:tabs>
          <w:tab w:val="center" w:pos="4904"/>
        </w:tabs>
        <w:spacing w:after="0" w:line="240" w:lineRule="auto"/>
        <w:ind w:firstLine="709"/>
        <w:jc w:val="both"/>
        <w:rPr>
          <w:rFonts w:ascii="Times New Roman" w:hAnsi="Times New Roman" w:cs="Times New Roman"/>
          <w:b/>
          <w:sz w:val="26"/>
          <w:szCs w:val="26"/>
        </w:rPr>
      </w:pPr>
      <w:r w:rsidRPr="00DC7A7A">
        <w:rPr>
          <w:rFonts w:ascii="Times New Roman" w:hAnsi="Times New Roman" w:cs="Times New Roman"/>
          <w:b/>
          <w:sz w:val="26"/>
          <w:szCs w:val="26"/>
        </w:rPr>
        <w:tab/>
      </w:r>
    </w:p>
    <w:p w:rsidR="00072865" w:rsidRPr="0059654B" w:rsidRDefault="00072865" w:rsidP="00072865">
      <w:pPr>
        <w:tabs>
          <w:tab w:val="center" w:pos="4904"/>
        </w:tabs>
        <w:spacing w:after="0" w:line="240" w:lineRule="auto"/>
        <w:jc w:val="center"/>
        <w:rPr>
          <w:rFonts w:ascii="Times New Roman" w:hAnsi="Times New Roman" w:cs="Times New Roman"/>
          <w:b/>
          <w:sz w:val="24"/>
          <w:szCs w:val="24"/>
        </w:rPr>
      </w:pPr>
    </w:p>
    <w:p w:rsidR="00DC7A7A" w:rsidRPr="0059654B" w:rsidRDefault="00DC7A7A" w:rsidP="00072865">
      <w:pPr>
        <w:tabs>
          <w:tab w:val="center" w:pos="4904"/>
        </w:tabs>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 xml:space="preserve">ДУМА </w:t>
      </w:r>
      <w:r w:rsidRPr="008C1708">
        <w:rPr>
          <w:rFonts w:ascii="Times New Roman" w:hAnsi="Times New Roman" w:cs="Times New Roman"/>
          <w:b/>
          <w:sz w:val="24"/>
          <w:szCs w:val="24"/>
        </w:rPr>
        <w:t>ЧАИНСКОГО РАЙОНА</w:t>
      </w:r>
      <w:r w:rsidR="0088730F" w:rsidRPr="008C1708">
        <w:rPr>
          <w:rFonts w:ascii="Times New Roman" w:hAnsi="Times New Roman" w:cs="Times New Roman"/>
          <w:b/>
          <w:bCs/>
          <w:sz w:val="24"/>
          <w:szCs w:val="24"/>
        </w:rPr>
        <w:t xml:space="preserve"> ТОМСКОЙ ОБЛАСТИ</w:t>
      </w:r>
    </w:p>
    <w:p w:rsidR="00DC7A7A" w:rsidRPr="0059654B" w:rsidRDefault="00DC7A7A" w:rsidP="00072865">
      <w:pPr>
        <w:spacing w:after="0" w:line="240" w:lineRule="auto"/>
        <w:jc w:val="center"/>
        <w:rPr>
          <w:rFonts w:ascii="Times New Roman" w:hAnsi="Times New Roman" w:cs="Times New Roman"/>
          <w:b/>
          <w:sz w:val="24"/>
          <w:szCs w:val="24"/>
        </w:rPr>
      </w:pPr>
    </w:p>
    <w:p w:rsidR="00DC7A7A" w:rsidRPr="0059654B" w:rsidRDefault="00DC7A7A" w:rsidP="00072865">
      <w:pPr>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РЕШЕНИЕ</w:t>
      </w:r>
    </w:p>
    <w:p w:rsidR="00DC7A7A" w:rsidRPr="0059654B" w:rsidRDefault="00DC7A7A" w:rsidP="00DC7A7A">
      <w:pPr>
        <w:spacing w:after="0" w:line="240" w:lineRule="auto"/>
        <w:jc w:val="both"/>
        <w:rPr>
          <w:rFonts w:ascii="Times New Roman" w:hAnsi="Times New Roman" w:cs="Times New Roman"/>
          <w:b/>
          <w:sz w:val="24"/>
          <w:szCs w:val="24"/>
        </w:rPr>
      </w:pPr>
    </w:p>
    <w:p w:rsidR="00DC7A7A" w:rsidRPr="0059654B" w:rsidRDefault="002677FD" w:rsidP="00DC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A05CB9">
        <w:rPr>
          <w:rFonts w:ascii="Times New Roman" w:hAnsi="Times New Roman" w:cs="Times New Roman"/>
          <w:sz w:val="24"/>
          <w:szCs w:val="24"/>
        </w:rPr>
        <w:t>.0</w:t>
      </w:r>
      <w:r w:rsidR="005E760A">
        <w:rPr>
          <w:rFonts w:ascii="Times New Roman" w:hAnsi="Times New Roman" w:cs="Times New Roman"/>
          <w:sz w:val="24"/>
          <w:szCs w:val="24"/>
        </w:rPr>
        <w:t>5</w:t>
      </w:r>
      <w:r w:rsidR="00DC7A7A" w:rsidRPr="0059654B">
        <w:rPr>
          <w:rFonts w:ascii="Times New Roman" w:hAnsi="Times New Roman" w:cs="Times New Roman"/>
          <w:sz w:val="24"/>
          <w:szCs w:val="24"/>
        </w:rPr>
        <w:t>.20</w:t>
      </w:r>
      <w:r w:rsidR="00630246" w:rsidRPr="0059654B">
        <w:rPr>
          <w:rFonts w:ascii="Times New Roman" w:hAnsi="Times New Roman" w:cs="Times New Roman"/>
          <w:sz w:val="24"/>
          <w:szCs w:val="24"/>
        </w:rPr>
        <w:t>2</w:t>
      </w:r>
      <w:r w:rsidR="005E760A">
        <w:rPr>
          <w:rFonts w:ascii="Times New Roman" w:hAnsi="Times New Roman" w:cs="Times New Roman"/>
          <w:sz w:val="24"/>
          <w:szCs w:val="24"/>
        </w:rPr>
        <w:t>5</w:t>
      </w:r>
      <w:r w:rsidR="00DC7A7A"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w:t>
      </w:r>
      <w:r w:rsidR="00630246" w:rsidRPr="0059654B">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с. Подгорное                             </w:t>
      </w:r>
      <w:r w:rsidR="00630246" w:rsidRPr="0059654B">
        <w:rPr>
          <w:rFonts w:ascii="Times New Roman" w:hAnsi="Times New Roman" w:cs="Times New Roman"/>
          <w:sz w:val="24"/>
          <w:szCs w:val="24"/>
        </w:rPr>
        <w:t xml:space="preserve">      </w:t>
      </w:r>
      <w:r w:rsidR="0088730F">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w:t>
      </w:r>
      <w:r w:rsidR="00F40617" w:rsidRPr="0059654B">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 </w:t>
      </w:r>
      <w:r>
        <w:rPr>
          <w:rFonts w:ascii="Times New Roman" w:hAnsi="Times New Roman" w:cs="Times New Roman"/>
          <w:sz w:val="24"/>
          <w:szCs w:val="24"/>
        </w:rPr>
        <w:t>465</w:t>
      </w:r>
    </w:p>
    <w:p w:rsidR="00DC7A7A" w:rsidRPr="0059654B" w:rsidRDefault="00DC7A7A" w:rsidP="00DC7A7A">
      <w:pPr>
        <w:tabs>
          <w:tab w:val="left" w:pos="4500"/>
        </w:tabs>
        <w:spacing w:after="0" w:line="240" w:lineRule="auto"/>
        <w:ind w:firstLine="709"/>
        <w:jc w:val="both"/>
        <w:rPr>
          <w:rFonts w:ascii="Times New Roman" w:hAnsi="Times New Roman" w:cs="Times New Roman"/>
          <w:color w:val="000000"/>
          <w:sz w:val="24"/>
          <w:szCs w:val="24"/>
        </w:rPr>
      </w:pPr>
    </w:p>
    <w:p w:rsidR="00DC7A7A" w:rsidRPr="00642B09" w:rsidRDefault="00DC7A7A" w:rsidP="00DC7A7A">
      <w:pPr>
        <w:tabs>
          <w:tab w:val="left" w:pos="3686"/>
          <w:tab w:val="left" w:pos="4111"/>
          <w:tab w:val="left" w:pos="4253"/>
        </w:tabs>
        <w:spacing w:after="0" w:line="240" w:lineRule="auto"/>
        <w:ind w:right="5101"/>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Об утверждении отчета о деятельности Контрольно-счетной комиссии муниципального образования «Чаинский район» за 20</w:t>
      </w:r>
      <w:r w:rsidR="0054770D" w:rsidRPr="008C1708">
        <w:rPr>
          <w:rFonts w:ascii="Times New Roman" w:hAnsi="Times New Roman" w:cs="Times New Roman"/>
          <w:color w:val="000000"/>
          <w:sz w:val="24"/>
          <w:szCs w:val="24"/>
        </w:rPr>
        <w:t>2</w:t>
      </w:r>
      <w:r w:rsidR="005E760A">
        <w:rPr>
          <w:rFonts w:ascii="Times New Roman" w:hAnsi="Times New Roman" w:cs="Times New Roman"/>
          <w:color w:val="000000"/>
          <w:sz w:val="24"/>
          <w:szCs w:val="24"/>
        </w:rPr>
        <w:t>4</w:t>
      </w:r>
      <w:r w:rsidRPr="008C1708">
        <w:rPr>
          <w:rFonts w:ascii="Times New Roman" w:hAnsi="Times New Roman" w:cs="Times New Roman"/>
          <w:color w:val="000000"/>
          <w:sz w:val="24"/>
          <w:szCs w:val="24"/>
        </w:rPr>
        <w:t xml:space="preserve"> год</w:t>
      </w:r>
    </w:p>
    <w:p w:rsidR="00C2572A" w:rsidRPr="00642B09" w:rsidRDefault="00C2572A" w:rsidP="00DC7A7A">
      <w:pPr>
        <w:tabs>
          <w:tab w:val="left" w:pos="9355"/>
        </w:tabs>
        <w:spacing w:after="0" w:line="240" w:lineRule="auto"/>
        <w:ind w:firstLine="709"/>
        <w:jc w:val="both"/>
        <w:rPr>
          <w:rFonts w:ascii="Times New Roman" w:hAnsi="Times New Roman" w:cs="Times New Roman"/>
          <w:sz w:val="24"/>
          <w:szCs w:val="24"/>
        </w:rPr>
      </w:pPr>
    </w:p>
    <w:p w:rsidR="00DC7A7A" w:rsidRPr="008C1708" w:rsidRDefault="00DC7A7A" w:rsidP="00DC7A7A">
      <w:pPr>
        <w:tabs>
          <w:tab w:val="left" w:pos="9355"/>
        </w:tabs>
        <w:spacing w:after="0" w:line="240" w:lineRule="auto"/>
        <w:ind w:firstLine="709"/>
        <w:jc w:val="both"/>
        <w:rPr>
          <w:rFonts w:ascii="Times New Roman" w:hAnsi="Times New Roman" w:cs="Times New Roman"/>
          <w:sz w:val="24"/>
          <w:szCs w:val="24"/>
        </w:rPr>
      </w:pPr>
      <w:r w:rsidRPr="00642B09">
        <w:rPr>
          <w:rFonts w:ascii="Times New Roman" w:hAnsi="Times New Roman" w:cs="Times New Roman"/>
          <w:sz w:val="24"/>
          <w:szCs w:val="24"/>
        </w:rPr>
        <w:t xml:space="preserve">В соответствии со </w:t>
      </w:r>
      <w:r w:rsidR="00642B09" w:rsidRPr="00642B09">
        <w:rPr>
          <w:rFonts w:ascii="Times New Roman" w:hAnsi="Times New Roman" w:cs="Times New Roman"/>
          <w:sz w:val="24"/>
          <w:szCs w:val="24"/>
        </w:rPr>
        <w:t xml:space="preserve">статьей 20 </w:t>
      </w:r>
      <w:r w:rsidRPr="00642B09">
        <w:rPr>
          <w:rFonts w:ascii="Times New Roman" w:hAnsi="Times New Roman" w:cs="Times New Roman"/>
          <w:sz w:val="24"/>
          <w:szCs w:val="24"/>
        </w:rPr>
        <w:t>Положения о Контрольно-счетной комиссии муниципального образования «Чаинский район», руководствуясь статьей 2</w:t>
      </w:r>
      <w:r w:rsidR="0088730F" w:rsidRPr="00642B09">
        <w:rPr>
          <w:rFonts w:ascii="Times New Roman" w:hAnsi="Times New Roman" w:cs="Times New Roman"/>
          <w:sz w:val="24"/>
          <w:szCs w:val="24"/>
        </w:rPr>
        <w:t>9</w:t>
      </w:r>
      <w:r w:rsidRPr="00642B09">
        <w:rPr>
          <w:rFonts w:ascii="Times New Roman" w:hAnsi="Times New Roman" w:cs="Times New Roman"/>
          <w:sz w:val="24"/>
          <w:szCs w:val="24"/>
        </w:rPr>
        <w:t xml:space="preserve"> Устава муниципального образования «Чаинский </w:t>
      </w:r>
      <w:r w:rsidR="005E760A">
        <w:rPr>
          <w:rFonts w:ascii="Times New Roman" w:hAnsi="Times New Roman" w:cs="Times New Roman"/>
          <w:sz w:val="24"/>
          <w:szCs w:val="24"/>
        </w:rPr>
        <w:t xml:space="preserve">муниципальный </w:t>
      </w:r>
      <w:r w:rsidRPr="00642B09">
        <w:rPr>
          <w:rFonts w:ascii="Times New Roman" w:hAnsi="Times New Roman" w:cs="Times New Roman"/>
          <w:sz w:val="24"/>
          <w:szCs w:val="24"/>
        </w:rPr>
        <w:t>район</w:t>
      </w:r>
      <w:r w:rsidR="00DA0F77" w:rsidRPr="00642B09">
        <w:rPr>
          <w:rFonts w:ascii="Times New Roman" w:hAnsi="Times New Roman" w:cs="Times New Roman"/>
          <w:sz w:val="24"/>
          <w:szCs w:val="24"/>
        </w:rPr>
        <w:t xml:space="preserve"> Томской области</w:t>
      </w:r>
      <w:r w:rsidRPr="00642B09">
        <w:rPr>
          <w:rFonts w:ascii="Times New Roman" w:hAnsi="Times New Roman" w:cs="Times New Roman"/>
          <w:sz w:val="24"/>
          <w:szCs w:val="24"/>
        </w:rPr>
        <w:t xml:space="preserve">», рассмотрев </w:t>
      </w:r>
      <w:hyperlink r:id="rId10" w:history="1">
        <w:r w:rsidRPr="00642B09">
          <w:rPr>
            <w:rStyle w:val="a3"/>
            <w:rFonts w:ascii="Times New Roman" w:hAnsi="Times New Roman" w:cs="Times New Roman"/>
            <w:color w:val="auto"/>
            <w:sz w:val="24"/>
            <w:szCs w:val="24"/>
            <w:u w:val="none"/>
          </w:rPr>
          <w:t>отчет</w:t>
        </w:r>
      </w:hyperlink>
      <w:r w:rsidRPr="00642B09">
        <w:rPr>
          <w:rFonts w:ascii="Times New Roman" w:hAnsi="Times New Roman" w:cs="Times New Roman"/>
          <w:sz w:val="24"/>
          <w:szCs w:val="24"/>
        </w:rPr>
        <w:t xml:space="preserve"> о деятельности Контрольно-счетной комиссии муниципального</w:t>
      </w:r>
      <w:r w:rsidRPr="008C1708">
        <w:rPr>
          <w:rFonts w:ascii="Times New Roman" w:hAnsi="Times New Roman" w:cs="Times New Roman"/>
          <w:sz w:val="24"/>
          <w:szCs w:val="24"/>
        </w:rPr>
        <w:t xml:space="preserve"> образования «Чаинский район» за 20</w:t>
      </w:r>
      <w:r w:rsidR="0054770D" w:rsidRPr="008C1708">
        <w:rPr>
          <w:rFonts w:ascii="Times New Roman" w:hAnsi="Times New Roman" w:cs="Times New Roman"/>
          <w:sz w:val="24"/>
          <w:szCs w:val="24"/>
        </w:rPr>
        <w:t>2</w:t>
      </w:r>
      <w:r w:rsidR="005E760A">
        <w:rPr>
          <w:rFonts w:ascii="Times New Roman" w:hAnsi="Times New Roman" w:cs="Times New Roman"/>
          <w:sz w:val="24"/>
          <w:szCs w:val="24"/>
        </w:rPr>
        <w:t>4</w:t>
      </w:r>
      <w:r w:rsidRPr="008C1708">
        <w:rPr>
          <w:rFonts w:ascii="Times New Roman" w:hAnsi="Times New Roman" w:cs="Times New Roman"/>
          <w:sz w:val="24"/>
          <w:szCs w:val="24"/>
        </w:rPr>
        <w:t xml:space="preserve"> год, представленный председателем Контрольно-счетной комиссии муниципального образования «Чаинский район» </w:t>
      </w:r>
      <w:r w:rsidR="0088730F" w:rsidRPr="008C1708">
        <w:rPr>
          <w:rFonts w:ascii="Times New Roman" w:hAnsi="Times New Roman" w:cs="Times New Roman"/>
          <w:sz w:val="24"/>
          <w:szCs w:val="24"/>
        </w:rPr>
        <w:t xml:space="preserve">Карасевой </w:t>
      </w:r>
      <w:r w:rsidR="0033169D">
        <w:rPr>
          <w:rFonts w:ascii="Times New Roman" w:hAnsi="Times New Roman" w:cs="Times New Roman"/>
          <w:sz w:val="24"/>
          <w:szCs w:val="24"/>
        </w:rPr>
        <w:t>Е.И.</w:t>
      </w:r>
      <w:r w:rsidRPr="008C1708">
        <w:rPr>
          <w:rFonts w:ascii="Times New Roman" w:hAnsi="Times New Roman" w:cs="Times New Roman"/>
          <w:sz w:val="24"/>
          <w:szCs w:val="24"/>
        </w:rPr>
        <w:t xml:space="preserve">, </w:t>
      </w: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Дума Чаинского района РЕШИЛА:</w:t>
      </w: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1. </w:t>
      </w:r>
      <w:r w:rsidR="00D83360" w:rsidRPr="008C1708">
        <w:rPr>
          <w:rFonts w:ascii="Times New Roman" w:hAnsi="Times New Roman" w:cs="Times New Roman"/>
          <w:sz w:val="24"/>
          <w:szCs w:val="24"/>
        </w:rPr>
        <w:t xml:space="preserve"> </w:t>
      </w:r>
      <w:r w:rsidRPr="008C1708">
        <w:rPr>
          <w:rFonts w:ascii="Times New Roman" w:hAnsi="Times New Roman" w:cs="Times New Roman"/>
          <w:sz w:val="24"/>
          <w:szCs w:val="24"/>
        </w:rPr>
        <w:t>Утвердить отчет о деятельности Контрольно-счетной комиссии муниципального образования «Чаинский район» за 20</w:t>
      </w:r>
      <w:r w:rsidR="008D002A" w:rsidRPr="008C1708">
        <w:rPr>
          <w:rFonts w:ascii="Times New Roman" w:hAnsi="Times New Roman" w:cs="Times New Roman"/>
          <w:sz w:val="24"/>
          <w:szCs w:val="24"/>
        </w:rPr>
        <w:t>2</w:t>
      </w:r>
      <w:r w:rsidR="005E760A">
        <w:rPr>
          <w:rFonts w:ascii="Times New Roman" w:hAnsi="Times New Roman" w:cs="Times New Roman"/>
          <w:sz w:val="24"/>
          <w:szCs w:val="24"/>
        </w:rPr>
        <w:t>4</w:t>
      </w:r>
      <w:r w:rsidRPr="008C1708">
        <w:rPr>
          <w:rFonts w:ascii="Times New Roman" w:hAnsi="Times New Roman" w:cs="Times New Roman"/>
          <w:sz w:val="24"/>
          <w:szCs w:val="24"/>
        </w:rPr>
        <w:t xml:space="preserve"> год</w:t>
      </w:r>
      <w:r w:rsidR="00521F2E" w:rsidRPr="008C1708">
        <w:rPr>
          <w:rFonts w:ascii="Times New Roman" w:hAnsi="Times New Roman" w:cs="Times New Roman"/>
          <w:sz w:val="24"/>
          <w:szCs w:val="24"/>
        </w:rPr>
        <w:t>,</w:t>
      </w:r>
      <w:r w:rsidRPr="008C1708">
        <w:rPr>
          <w:rFonts w:ascii="Times New Roman" w:hAnsi="Times New Roman" w:cs="Times New Roman"/>
          <w:sz w:val="24"/>
          <w:szCs w:val="24"/>
        </w:rPr>
        <w:t xml:space="preserve"> согласно приложению к настоящему решению.</w:t>
      </w:r>
    </w:p>
    <w:p w:rsidR="00962F8A" w:rsidRPr="008C1708" w:rsidRDefault="00962F8A" w:rsidP="00962F8A">
      <w:pPr>
        <w:tabs>
          <w:tab w:val="left" w:pos="1134"/>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2.  </w:t>
      </w:r>
      <w:r w:rsidR="0088730F" w:rsidRPr="008C1708">
        <w:rPr>
          <w:rFonts w:ascii="Times New Roman" w:hAnsi="Times New Roman" w:cs="Times New Roman"/>
          <w:sz w:val="24"/>
          <w:szCs w:val="24"/>
        </w:rPr>
        <w:t>Настоящее решение вступает в силу с даты его принятия</w:t>
      </w:r>
      <w:r w:rsidRPr="008C1708">
        <w:rPr>
          <w:rFonts w:ascii="Times New Roman" w:hAnsi="Times New Roman" w:cs="Times New Roman"/>
          <w:sz w:val="24"/>
          <w:szCs w:val="24"/>
        </w:rPr>
        <w:t>.</w:t>
      </w:r>
    </w:p>
    <w:p w:rsidR="00DC7A7A" w:rsidRPr="008C1708" w:rsidRDefault="00962F8A" w:rsidP="00245940">
      <w:pPr>
        <w:tabs>
          <w:tab w:val="left" w:pos="993"/>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3</w:t>
      </w:r>
      <w:r w:rsidR="00DC7A7A" w:rsidRPr="008C1708">
        <w:rPr>
          <w:rFonts w:ascii="Times New Roman" w:hAnsi="Times New Roman" w:cs="Times New Roman"/>
          <w:sz w:val="24"/>
          <w:szCs w:val="24"/>
        </w:rPr>
        <w:t xml:space="preserve">. Опубликовать настоящее решение в </w:t>
      </w:r>
      <w:r w:rsidR="004345B5" w:rsidRPr="008C1708">
        <w:rPr>
          <w:rFonts w:ascii="Times New Roman" w:hAnsi="Times New Roman" w:cs="Times New Roman"/>
          <w:sz w:val="24"/>
          <w:szCs w:val="24"/>
        </w:rPr>
        <w:t xml:space="preserve">официальном </w:t>
      </w:r>
      <w:r w:rsidR="00DC7A7A" w:rsidRPr="008C1708">
        <w:rPr>
          <w:rFonts w:ascii="Times New Roman" w:hAnsi="Times New Roman" w:cs="Times New Roman"/>
          <w:sz w:val="24"/>
          <w:szCs w:val="24"/>
        </w:rPr>
        <w:t>печатном издании «Официальные ведомости Чаинского района»</w:t>
      </w:r>
      <w:r w:rsidRPr="008C1708">
        <w:rPr>
          <w:rFonts w:ascii="Times New Roman" w:hAnsi="Times New Roman" w:cs="Times New Roman"/>
          <w:sz w:val="24"/>
          <w:szCs w:val="24"/>
        </w:rPr>
        <w:t>,</w:t>
      </w:r>
      <w:r w:rsidR="00DC7A7A" w:rsidRPr="008C1708">
        <w:rPr>
          <w:rFonts w:ascii="Times New Roman" w:hAnsi="Times New Roman" w:cs="Times New Roman"/>
          <w:sz w:val="24"/>
          <w:szCs w:val="24"/>
        </w:rPr>
        <w:t xml:space="preserve"> </w:t>
      </w:r>
      <w:r w:rsidRPr="008C1708">
        <w:rPr>
          <w:rFonts w:ascii="Times New Roman" w:hAnsi="Times New Roman" w:cs="Times New Roman"/>
          <w:sz w:val="24"/>
          <w:szCs w:val="24"/>
        </w:rPr>
        <w:t xml:space="preserve">разместить в информационно - телекоммуникационной сети «Интернет» </w:t>
      </w:r>
      <w:r w:rsidR="00DC7A7A" w:rsidRPr="008C1708">
        <w:rPr>
          <w:rFonts w:ascii="Times New Roman" w:hAnsi="Times New Roman" w:cs="Times New Roman"/>
          <w:sz w:val="24"/>
          <w:szCs w:val="24"/>
        </w:rPr>
        <w:t xml:space="preserve">на официальном сайте муниципального образования «Чаинский район» по адресу </w:t>
      </w:r>
      <w:hyperlink r:id="rId11" w:history="1">
        <w:r w:rsidR="00260C11" w:rsidRPr="00260C11">
          <w:rPr>
            <w:rStyle w:val="a3"/>
            <w:rFonts w:ascii="Times New Roman" w:hAnsi="Times New Roman" w:cs="Times New Roman"/>
            <w:sz w:val="24"/>
            <w:szCs w:val="24"/>
          </w:rPr>
          <w:t>https://chainskij-r69.gosweb.gosuslugi.ru</w:t>
        </w:r>
      </w:hyperlink>
      <w:r w:rsidR="00DC7A7A" w:rsidRPr="008C1708">
        <w:rPr>
          <w:rFonts w:ascii="Times New Roman" w:hAnsi="Times New Roman" w:cs="Times New Roman"/>
          <w:sz w:val="24"/>
          <w:szCs w:val="24"/>
        </w:rPr>
        <w:t xml:space="preserve"> и официальном сайте Думы Чаинского района по адресу </w:t>
      </w:r>
      <w:hyperlink r:id="rId12" w:history="1">
        <w:r w:rsidR="00DC7A7A" w:rsidRPr="008C1708">
          <w:rPr>
            <w:rStyle w:val="a3"/>
            <w:rFonts w:ascii="Times New Roman" w:hAnsi="Times New Roman" w:cs="Times New Roman"/>
            <w:sz w:val="24"/>
            <w:szCs w:val="24"/>
          </w:rPr>
          <w:t>http://www.chainduma.ru</w:t>
        </w:r>
      </w:hyperlink>
      <w:r w:rsidR="00DC7A7A" w:rsidRPr="008C1708">
        <w:rPr>
          <w:rFonts w:ascii="Times New Roman" w:hAnsi="Times New Roman" w:cs="Times New Roman"/>
          <w:sz w:val="24"/>
          <w:szCs w:val="24"/>
        </w:rPr>
        <w:t>.</w:t>
      </w:r>
    </w:p>
    <w:p w:rsidR="00DC7A7A" w:rsidRPr="008C1708" w:rsidRDefault="00D83360" w:rsidP="00D83360">
      <w:pPr>
        <w:tabs>
          <w:tab w:val="left" w:pos="1134"/>
        </w:tabs>
        <w:spacing w:after="0" w:line="240" w:lineRule="auto"/>
        <w:ind w:firstLine="709"/>
        <w:jc w:val="both"/>
        <w:rPr>
          <w:rFonts w:ascii="Times New Roman" w:hAnsi="Times New Roman" w:cs="Times New Roman"/>
          <w:sz w:val="24"/>
          <w:szCs w:val="24"/>
        </w:rPr>
      </w:pPr>
      <w:r w:rsidRPr="008C1708">
        <w:rPr>
          <w:rFonts w:ascii="Times New Roman" w:hAnsi="Times New Roman" w:cs="Times New Roman"/>
          <w:sz w:val="24"/>
          <w:szCs w:val="24"/>
        </w:rPr>
        <w:t xml:space="preserve">4. </w:t>
      </w:r>
      <w:r w:rsidR="00DC7A7A" w:rsidRPr="008C1708">
        <w:rPr>
          <w:rFonts w:ascii="Times New Roman" w:hAnsi="Times New Roman" w:cs="Times New Roman"/>
          <w:sz w:val="24"/>
          <w:szCs w:val="24"/>
        </w:rPr>
        <w:t xml:space="preserve">Контроль за исполнением настоящего решения возложить на </w:t>
      </w:r>
      <w:r w:rsidR="00E43FBD" w:rsidRPr="008C1708">
        <w:rPr>
          <w:rFonts w:ascii="Times New Roman" w:hAnsi="Times New Roman" w:cs="Times New Roman"/>
          <w:sz w:val="24"/>
          <w:szCs w:val="24"/>
        </w:rPr>
        <w:t>контрольно-правов</w:t>
      </w:r>
      <w:r w:rsidR="00025722" w:rsidRPr="008C1708">
        <w:rPr>
          <w:rFonts w:ascii="Times New Roman" w:hAnsi="Times New Roman" w:cs="Times New Roman"/>
          <w:sz w:val="24"/>
          <w:szCs w:val="24"/>
        </w:rPr>
        <w:t>ую</w:t>
      </w:r>
      <w:r w:rsidR="00FC7828" w:rsidRPr="008C1708">
        <w:rPr>
          <w:rFonts w:ascii="Times New Roman" w:hAnsi="Times New Roman" w:cs="Times New Roman"/>
          <w:sz w:val="24"/>
          <w:szCs w:val="24"/>
        </w:rPr>
        <w:t xml:space="preserve"> комисси</w:t>
      </w:r>
      <w:r w:rsidR="00025722" w:rsidRPr="008C1708">
        <w:rPr>
          <w:rFonts w:ascii="Times New Roman" w:hAnsi="Times New Roman" w:cs="Times New Roman"/>
          <w:sz w:val="24"/>
          <w:szCs w:val="24"/>
        </w:rPr>
        <w:t>ю</w:t>
      </w:r>
      <w:r w:rsidR="00DC7A7A" w:rsidRPr="008C1708">
        <w:rPr>
          <w:rFonts w:ascii="Times New Roman" w:hAnsi="Times New Roman" w:cs="Times New Roman"/>
          <w:sz w:val="24"/>
          <w:szCs w:val="24"/>
        </w:rPr>
        <w:t xml:space="preserve"> Думы Чаинского района.</w:t>
      </w:r>
    </w:p>
    <w:p w:rsidR="00DC7A7A" w:rsidRPr="008C1708" w:rsidRDefault="00DC7A7A" w:rsidP="00DC7A7A">
      <w:pPr>
        <w:spacing w:after="0" w:line="240" w:lineRule="auto"/>
        <w:ind w:firstLine="709"/>
        <w:jc w:val="both"/>
        <w:rPr>
          <w:rFonts w:ascii="Times New Roman" w:hAnsi="Times New Roman" w:cs="Times New Roman"/>
          <w:sz w:val="24"/>
          <w:szCs w:val="24"/>
        </w:rPr>
      </w:pPr>
    </w:p>
    <w:p w:rsidR="00DC7A7A" w:rsidRPr="008C1708" w:rsidRDefault="00DC7A7A" w:rsidP="00DC7A7A">
      <w:pPr>
        <w:spacing w:after="0" w:line="240" w:lineRule="auto"/>
        <w:ind w:firstLine="709"/>
        <w:jc w:val="both"/>
        <w:rPr>
          <w:rFonts w:ascii="Times New Roman" w:hAnsi="Times New Roman" w:cs="Times New Roman"/>
          <w:sz w:val="24"/>
          <w:szCs w:val="24"/>
        </w:rPr>
      </w:pPr>
    </w:p>
    <w:p w:rsidR="00DC7A7A" w:rsidRPr="008C1708" w:rsidRDefault="00DC7A7A" w:rsidP="00DC7A7A">
      <w:pPr>
        <w:spacing w:after="0" w:line="240" w:lineRule="auto"/>
        <w:ind w:firstLine="709"/>
        <w:jc w:val="both"/>
        <w:rPr>
          <w:rFonts w:ascii="Times New Roman" w:hAnsi="Times New Roman" w:cs="Times New Roman"/>
          <w:color w:val="000000"/>
          <w:sz w:val="24"/>
          <w:szCs w:val="24"/>
        </w:rPr>
      </w:pPr>
    </w:p>
    <w:p w:rsidR="00DC7A7A" w:rsidRPr="008C1708" w:rsidRDefault="00DC7A7A" w:rsidP="00DC7A7A">
      <w:pPr>
        <w:spacing w:after="0" w:line="240" w:lineRule="auto"/>
        <w:jc w:val="both"/>
        <w:rPr>
          <w:rFonts w:ascii="Times New Roman" w:hAnsi="Times New Roman" w:cs="Times New Roman"/>
          <w:color w:val="000000"/>
          <w:sz w:val="24"/>
          <w:szCs w:val="24"/>
        </w:rPr>
      </w:pPr>
      <w:r w:rsidRPr="008C1708">
        <w:rPr>
          <w:rFonts w:ascii="Times New Roman" w:hAnsi="Times New Roman" w:cs="Times New Roman"/>
          <w:color w:val="000000"/>
          <w:sz w:val="24"/>
          <w:szCs w:val="24"/>
        </w:rPr>
        <w:t xml:space="preserve">Председатель Думы Чаинского района </w:t>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r>
      <w:r w:rsidRPr="008C1708">
        <w:rPr>
          <w:rFonts w:ascii="Times New Roman" w:hAnsi="Times New Roman" w:cs="Times New Roman"/>
          <w:color w:val="000000"/>
          <w:sz w:val="24"/>
          <w:szCs w:val="24"/>
        </w:rPr>
        <w:tab/>
        <w:t xml:space="preserve">       </w:t>
      </w:r>
      <w:r w:rsidR="00702BD6" w:rsidRPr="008C1708">
        <w:rPr>
          <w:rFonts w:ascii="Times New Roman" w:hAnsi="Times New Roman" w:cs="Times New Roman"/>
          <w:color w:val="000000"/>
          <w:sz w:val="24"/>
          <w:szCs w:val="24"/>
        </w:rPr>
        <w:t xml:space="preserve">               </w:t>
      </w:r>
      <w:r w:rsidR="0054770D" w:rsidRPr="008C1708">
        <w:rPr>
          <w:rFonts w:ascii="Times New Roman" w:hAnsi="Times New Roman" w:cs="Times New Roman"/>
          <w:color w:val="000000"/>
          <w:sz w:val="24"/>
          <w:szCs w:val="24"/>
        </w:rPr>
        <w:t xml:space="preserve">     </w:t>
      </w:r>
      <w:r w:rsidRPr="008C1708">
        <w:rPr>
          <w:rFonts w:ascii="Times New Roman" w:hAnsi="Times New Roman" w:cs="Times New Roman"/>
          <w:color w:val="000000"/>
          <w:sz w:val="24"/>
          <w:szCs w:val="24"/>
        </w:rPr>
        <w:t xml:space="preserve"> </w:t>
      </w:r>
      <w:r w:rsidR="0054770D" w:rsidRPr="008C1708">
        <w:rPr>
          <w:rFonts w:ascii="Times New Roman" w:hAnsi="Times New Roman" w:cs="Times New Roman"/>
          <w:color w:val="000000"/>
          <w:sz w:val="24"/>
          <w:szCs w:val="24"/>
        </w:rPr>
        <w:t>С.Ю. Гусева</w:t>
      </w: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eastAsia="Times New Roman" w:hAnsi="Times New Roman" w:cs="Times New Roman"/>
          <w:sz w:val="24"/>
          <w:szCs w:val="24"/>
        </w:rPr>
      </w:pPr>
    </w:p>
    <w:p w:rsidR="00962F8A" w:rsidRPr="0059654B" w:rsidRDefault="00962F8A" w:rsidP="00962F8A">
      <w:pPr>
        <w:widowControl w:val="0"/>
        <w:spacing w:after="0" w:line="240" w:lineRule="auto"/>
        <w:jc w:val="both"/>
        <w:rPr>
          <w:rFonts w:ascii="Times New Roman" w:eastAsia="Times New Roman" w:hAnsi="Times New Roman" w:cs="Times New Roman"/>
          <w:sz w:val="24"/>
          <w:szCs w:val="24"/>
        </w:rPr>
      </w:pPr>
    </w:p>
    <w:p w:rsidR="00DC7A7A" w:rsidRDefault="00DC7A7A">
      <w:pPr>
        <w:rPr>
          <w:rFonts w:ascii="Times New Roman" w:hAnsi="Times New Roman" w:cs="Times New Roman"/>
          <w:sz w:val="24"/>
          <w:szCs w:val="24"/>
        </w:rPr>
      </w:pPr>
    </w:p>
    <w:p w:rsidR="0059654B" w:rsidRPr="0059654B" w:rsidRDefault="0059654B">
      <w:pPr>
        <w:rPr>
          <w:rFonts w:ascii="Times New Roman" w:hAnsi="Times New Roman" w:cs="Times New Roman"/>
          <w:sz w:val="24"/>
          <w:szCs w:val="24"/>
        </w:rPr>
      </w:pPr>
    </w:p>
    <w:p w:rsidR="00962F8A" w:rsidRPr="0059654B" w:rsidRDefault="00962F8A" w:rsidP="00962F8A">
      <w:pPr>
        <w:pStyle w:val="af3"/>
        <w:ind w:left="4956" w:firstLine="147"/>
        <w:jc w:val="left"/>
        <w:rPr>
          <w:b w:val="0"/>
          <w:iCs/>
          <w:sz w:val="24"/>
          <w:szCs w:val="24"/>
        </w:rPr>
      </w:pPr>
      <w:r w:rsidRPr="0059654B">
        <w:rPr>
          <w:b w:val="0"/>
          <w:iCs/>
          <w:sz w:val="24"/>
          <w:szCs w:val="24"/>
        </w:rPr>
        <w:lastRenderedPageBreak/>
        <w:t xml:space="preserve">Приложение к решению Думы     </w:t>
      </w:r>
    </w:p>
    <w:p w:rsidR="00DC7A7A" w:rsidRDefault="00962F8A" w:rsidP="0059654B">
      <w:pPr>
        <w:pStyle w:val="af3"/>
        <w:ind w:left="4956" w:firstLine="147"/>
        <w:jc w:val="left"/>
        <w:rPr>
          <w:b w:val="0"/>
          <w:iCs/>
          <w:sz w:val="24"/>
          <w:szCs w:val="24"/>
        </w:rPr>
      </w:pPr>
      <w:r w:rsidRPr="0059654B">
        <w:rPr>
          <w:b w:val="0"/>
          <w:iCs/>
          <w:sz w:val="24"/>
          <w:szCs w:val="24"/>
        </w:rPr>
        <w:t xml:space="preserve">Чаинского района от </w:t>
      </w:r>
      <w:r w:rsidR="002677FD">
        <w:rPr>
          <w:b w:val="0"/>
          <w:iCs/>
          <w:sz w:val="24"/>
          <w:szCs w:val="24"/>
        </w:rPr>
        <w:t>29</w:t>
      </w:r>
      <w:r w:rsidRPr="0059654B">
        <w:rPr>
          <w:b w:val="0"/>
          <w:iCs/>
          <w:sz w:val="24"/>
          <w:szCs w:val="24"/>
        </w:rPr>
        <w:t>.0</w:t>
      </w:r>
      <w:r w:rsidR="005E760A">
        <w:rPr>
          <w:b w:val="0"/>
          <w:iCs/>
          <w:sz w:val="24"/>
          <w:szCs w:val="24"/>
        </w:rPr>
        <w:t>5</w:t>
      </w:r>
      <w:r w:rsidRPr="0059654B">
        <w:rPr>
          <w:b w:val="0"/>
          <w:iCs/>
          <w:sz w:val="24"/>
          <w:szCs w:val="24"/>
        </w:rPr>
        <w:t>.202</w:t>
      </w:r>
      <w:r w:rsidR="005E760A">
        <w:rPr>
          <w:b w:val="0"/>
          <w:iCs/>
          <w:sz w:val="24"/>
          <w:szCs w:val="24"/>
        </w:rPr>
        <w:t>5</w:t>
      </w:r>
      <w:r w:rsidRPr="0059654B">
        <w:rPr>
          <w:b w:val="0"/>
          <w:iCs/>
          <w:sz w:val="24"/>
          <w:szCs w:val="24"/>
        </w:rPr>
        <w:t xml:space="preserve"> № </w:t>
      </w:r>
      <w:r w:rsidR="002677FD">
        <w:rPr>
          <w:b w:val="0"/>
          <w:iCs/>
          <w:sz w:val="24"/>
          <w:szCs w:val="24"/>
        </w:rPr>
        <w:t>465</w:t>
      </w:r>
      <w:bookmarkStart w:id="0" w:name="_GoBack"/>
      <w:bookmarkEnd w:id="0"/>
    </w:p>
    <w:p w:rsidR="00F42582" w:rsidRPr="00B4596F" w:rsidRDefault="00F42582" w:rsidP="0088730F">
      <w:pPr>
        <w:spacing w:after="0" w:line="240" w:lineRule="auto"/>
        <w:jc w:val="both"/>
        <w:rPr>
          <w:rFonts w:ascii="Times New Roman" w:hAnsi="Times New Roman" w:cs="Times New Roman"/>
          <w:b/>
          <w:bCs/>
          <w:sz w:val="20"/>
          <w:szCs w:val="20"/>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E760A" w:rsidRPr="005E760A" w:rsidRDefault="005E760A" w:rsidP="005E760A">
      <w:pPr>
        <w:spacing w:after="0" w:line="240" w:lineRule="auto"/>
        <w:jc w:val="center"/>
        <w:rPr>
          <w:rFonts w:ascii="Times New Roman" w:eastAsia="Times New Roman" w:hAnsi="Times New Roman" w:cs="Times New Roman"/>
          <w:b/>
          <w:bCs/>
          <w:sz w:val="24"/>
          <w:szCs w:val="24"/>
        </w:rPr>
      </w:pPr>
      <w:r w:rsidRPr="005E760A">
        <w:rPr>
          <w:rFonts w:ascii="Times New Roman" w:eastAsia="Times New Roman" w:hAnsi="Times New Roman" w:cs="Times New Roman"/>
          <w:b/>
          <w:bCs/>
          <w:sz w:val="24"/>
          <w:szCs w:val="24"/>
        </w:rPr>
        <w:t>ОТЧЕТ</w:t>
      </w:r>
    </w:p>
    <w:p w:rsidR="005E760A" w:rsidRPr="005E760A" w:rsidRDefault="005E760A" w:rsidP="005E760A">
      <w:pPr>
        <w:spacing w:after="0" w:line="240" w:lineRule="auto"/>
        <w:jc w:val="center"/>
        <w:rPr>
          <w:rFonts w:ascii="Times New Roman" w:eastAsia="Times New Roman" w:hAnsi="Times New Roman" w:cs="Times New Roman"/>
          <w:b/>
          <w:bCs/>
          <w:sz w:val="24"/>
          <w:szCs w:val="24"/>
        </w:rPr>
      </w:pPr>
      <w:r w:rsidRPr="005E760A">
        <w:rPr>
          <w:rFonts w:ascii="Times New Roman" w:eastAsia="Times New Roman" w:hAnsi="Times New Roman" w:cs="Times New Roman"/>
          <w:b/>
          <w:bCs/>
          <w:sz w:val="24"/>
          <w:szCs w:val="24"/>
        </w:rPr>
        <w:t xml:space="preserve">О ДЕЯТЕЛЬНОСТИ КОНТРОЛЬНО-СЧЕТНОЙ КОМИССИИ МУНИИЦИПАЛЬНОГО ОБРАЗОВАНИЯ «ЧАИНСКИЙ РАЙОН» </w:t>
      </w:r>
    </w:p>
    <w:p w:rsidR="005E760A" w:rsidRPr="005E760A" w:rsidRDefault="005E760A" w:rsidP="005E760A">
      <w:pPr>
        <w:spacing w:after="0" w:line="240" w:lineRule="auto"/>
        <w:jc w:val="center"/>
        <w:rPr>
          <w:rFonts w:ascii="Times New Roman" w:eastAsia="Times New Roman" w:hAnsi="Times New Roman" w:cs="Times New Roman"/>
          <w:b/>
          <w:bCs/>
          <w:sz w:val="24"/>
          <w:szCs w:val="24"/>
        </w:rPr>
      </w:pPr>
      <w:r w:rsidRPr="005E760A">
        <w:rPr>
          <w:rFonts w:ascii="Times New Roman" w:eastAsia="Times New Roman" w:hAnsi="Times New Roman" w:cs="Times New Roman"/>
          <w:b/>
          <w:bCs/>
          <w:sz w:val="24"/>
          <w:szCs w:val="24"/>
        </w:rPr>
        <w:t>ЗА 2024 ГОД</w:t>
      </w:r>
    </w:p>
    <w:p w:rsidR="005E760A" w:rsidRPr="005E760A" w:rsidRDefault="005E760A" w:rsidP="005E760A">
      <w:pPr>
        <w:spacing w:after="0" w:line="240" w:lineRule="auto"/>
        <w:ind w:firstLine="709"/>
        <w:jc w:val="both"/>
        <w:rPr>
          <w:rFonts w:ascii="Times New Roman" w:eastAsia="Times New Roman" w:hAnsi="Times New Roman" w:cs="Times New Roman"/>
          <w:b/>
          <w:bCs/>
          <w:sz w:val="24"/>
          <w:szCs w:val="24"/>
        </w:rPr>
      </w:pPr>
    </w:p>
    <w:p w:rsidR="006E0C54" w:rsidRPr="006E0C54" w:rsidRDefault="006E0C54" w:rsidP="006E0C54">
      <w:pPr>
        <w:spacing w:after="0" w:line="240" w:lineRule="auto"/>
        <w:jc w:val="center"/>
        <w:rPr>
          <w:rFonts w:ascii="Times New Roman" w:eastAsia="Times New Roman" w:hAnsi="Times New Roman" w:cs="Times New Roman"/>
          <w:b/>
          <w:sz w:val="24"/>
          <w:szCs w:val="24"/>
        </w:rPr>
      </w:pPr>
      <w:r w:rsidRPr="006E0C54">
        <w:rPr>
          <w:rFonts w:ascii="Times New Roman" w:eastAsia="Times New Roman" w:hAnsi="Times New Roman" w:cs="Times New Roman"/>
          <w:b/>
          <w:sz w:val="24"/>
          <w:szCs w:val="24"/>
        </w:rPr>
        <w:t>1. Общие положения.</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Отчет о деятельности Контрольно-счетной комиссии муниципального образования «Чаинский район» за 2024 год (далее – Отчет) подготовлен в соответствии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14 Положения о Контрольно-счетной комиссии муниципального образования «Чаинский район», утвержденного решением Думы Чаинского района от 24.02.2022 № 168 (с изменениями), на основании раздела 16 Регламента Контрольно-счетной комиссии муниципального образования «Чаинский район» и Стандарта организации деятельности Контрольно-счетной комиссии муниципального образования «Чаинский район» «Подготовка ежегодного отчета о деятельности», и включает в себя общие сведения о деятельности Контрольно-счетной комиссии муниципального образования «Чаинский район» (далее – Контрольно-счетная комиссия) в 2024 году, о результатах проведенных контрольных и экспертно-аналитических мероприятий, вытекающие из них выводы, рекомендации и предложения.</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Контрольно-счетная комиссия входит в структуру органов местного самоуправления муниципального образования «Чаинский район Томской области», обладает правами юридического лица, является участником бюджетного процесса и действует на основании Положения о Контрольно-счетной комиссии.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Контрольно-счетная комиссия является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Контрольно-счетной комиссии в отчетном году осуществлялась в рамках полномочий, возложенных на нее действующим законодательством.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В процессе реализации задач Контрольно-счетная комиссия осуществляла контрольную, экспертно-аналитическую и иную деятельность.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Отчет является одной из форм реализации принципа гласности и ежегодно представляется на рассмотрение в Думу Чаинского района, после чего размещается на сайте Думы Чаинского района в разделе Контрольно-счетная комиссия.</w:t>
      </w:r>
    </w:p>
    <w:p w:rsidR="006E0C54" w:rsidRDefault="006E0C54" w:rsidP="006E0C54">
      <w:pPr>
        <w:spacing w:after="0" w:line="240" w:lineRule="auto"/>
        <w:ind w:firstLine="709"/>
        <w:jc w:val="center"/>
        <w:rPr>
          <w:rFonts w:ascii="Times New Roman" w:eastAsia="Times New Roman" w:hAnsi="Times New Roman" w:cs="Times New Roman"/>
          <w:b/>
          <w:bCs/>
          <w:sz w:val="24"/>
          <w:szCs w:val="24"/>
        </w:rPr>
      </w:pPr>
    </w:p>
    <w:p w:rsidR="006E0C54" w:rsidRPr="006E0C54" w:rsidRDefault="006E0C54" w:rsidP="006E0C54">
      <w:pPr>
        <w:spacing w:after="0" w:line="240" w:lineRule="auto"/>
        <w:ind w:firstLine="709"/>
        <w:jc w:val="center"/>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t>2. Основные итоги и особенности деятельности.</w:t>
      </w:r>
    </w:p>
    <w:p w:rsidR="006E0C54" w:rsidRPr="006E0C54" w:rsidRDefault="006E0C54" w:rsidP="006E0C54">
      <w:pPr>
        <w:spacing w:after="0" w:line="240" w:lineRule="auto"/>
        <w:ind w:firstLine="709"/>
        <w:rPr>
          <w:rFonts w:ascii="Times New Roman" w:eastAsia="Times New Roman" w:hAnsi="Times New Roman" w:cs="Times New Roman"/>
          <w:b/>
          <w:bCs/>
          <w:sz w:val="24"/>
          <w:szCs w:val="24"/>
        </w:rPr>
      </w:pP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В 2024 году Контрольно-счетная комиссия осуществляла свою деятельность на основании Плана работы Контрольно-счетной комиссии муниципального образования «Чаинский район» (далее – План работы), утвержденного распоряжением Контрольно-счетной комиссии муниципального образования «Чаинский район» 29 декабря 2023 г. № 27-ОД (изменения – 25.11.2024 № 15-ОД), исходя из основных направлений контрольной, экспертно-аналитической и текущей деятельности, обеспечивая единую систему контроля исполнения  бюджета муниципального образования «Чаинский район Томской области» (далее – районный бюджет).</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План работы был сформирован исходя из необходимости обеспечения полноты реализации полномочий Контрольно-счетной комиссии как органа внешнего муниципального финансового контроля.</w:t>
      </w:r>
    </w:p>
    <w:p w:rsidR="006E0C54" w:rsidRPr="006E0C54" w:rsidRDefault="006E0C54" w:rsidP="006E0C54">
      <w:pPr>
        <w:spacing w:after="0" w:line="240" w:lineRule="auto"/>
        <w:ind w:firstLine="709"/>
        <w:jc w:val="both"/>
        <w:rPr>
          <w:rFonts w:ascii="Times New Roman" w:eastAsia="Times New Roman" w:hAnsi="Times New Roman" w:cs="Times New Roman"/>
          <w:spacing w:val="-5"/>
          <w:sz w:val="24"/>
          <w:szCs w:val="24"/>
        </w:rPr>
      </w:pPr>
      <w:r w:rsidRPr="006E0C54">
        <w:rPr>
          <w:rFonts w:ascii="Times New Roman" w:eastAsia="Times New Roman" w:hAnsi="Times New Roman" w:cs="Times New Roman"/>
          <w:sz w:val="24"/>
          <w:szCs w:val="24"/>
        </w:rPr>
        <w:lastRenderedPageBreak/>
        <w:t xml:space="preserve">Организация работы в 2024 году строилась на базовых принципах Контрольно-счетной комиссии: </w:t>
      </w:r>
      <w:r w:rsidRPr="006E0C54">
        <w:rPr>
          <w:rFonts w:ascii="Times New Roman" w:eastAsia="Times New Roman" w:hAnsi="Times New Roman" w:cs="Times New Roman"/>
          <w:spacing w:val="-5"/>
          <w:sz w:val="24"/>
          <w:szCs w:val="24"/>
        </w:rPr>
        <w:t xml:space="preserve">законности, объективности, эффективности и гласности. В рамках каждого контрольного мероприятия анализировалось соблюдение требований федерального и областного законодательства, муниципальных правовых актов в сфере бюджетных правоотношений. </w:t>
      </w:r>
    </w:p>
    <w:p w:rsidR="006E0C54" w:rsidRPr="006E0C54" w:rsidRDefault="006E0C54" w:rsidP="006E0C54">
      <w:pPr>
        <w:spacing w:after="0" w:line="240" w:lineRule="auto"/>
        <w:ind w:firstLine="709"/>
        <w:jc w:val="both"/>
        <w:rPr>
          <w:rFonts w:ascii="Times New Roman" w:eastAsia="Times New Roman" w:hAnsi="Times New Roman" w:cs="Times New Roman"/>
          <w:spacing w:val="-5"/>
          <w:sz w:val="24"/>
          <w:szCs w:val="24"/>
        </w:rPr>
      </w:pPr>
      <w:r w:rsidRPr="006E0C54">
        <w:rPr>
          <w:rFonts w:ascii="Times New Roman" w:eastAsia="Times New Roman" w:hAnsi="Times New Roman" w:cs="Times New Roman"/>
          <w:spacing w:val="-5"/>
          <w:sz w:val="24"/>
          <w:szCs w:val="24"/>
        </w:rPr>
        <w:t xml:space="preserve">Основными организационными формами осуществления </w:t>
      </w:r>
      <w:r w:rsidRPr="006E0C54">
        <w:rPr>
          <w:rFonts w:ascii="Times New Roman" w:eastAsia="Times New Roman" w:hAnsi="Times New Roman" w:cs="Times New Roman"/>
          <w:sz w:val="24"/>
          <w:szCs w:val="24"/>
        </w:rPr>
        <w:t>Контрольно-счетной комиссией внешнего муниципального финансового контроля являются контрольные и экспертно-аналитические мероприятия, которые проведены в 2024 году в соответствии с Планом работы.</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Реализация контрольных полномочий в отчетном году обеспечивалась единой системой контроля за формированием и исполнением районного бюджета, а также контролем за исполнением бюджетов сельских поселений в рамках, заключенных с ними Соглашений</w:t>
      </w:r>
      <w:r w:rsidRPr="006E0C54">
        <w:rPr>
          <w:rFonts w:ascii="Calibri" w:eastAsia="Times New Roman" w:hAnsi="Calibri" w:cs="Calibri"/>
          <w:sz w:val="24"/>
          <w:szCs w:val="24"/>
        </w:rPr>
        <w:t xml:space="preserve"> </w:t>
      </w:r>
      <w:r w:rsidRPr="006E0C54">
        <w:rPr>
          <w:rFonts w:ascii="Times New Roman" w:eastAsia="Times New Roman" w:hAnsi="Times New Roman" w:cs="Times New Roman"/>
          <w:sz w:val="24"/>
          <w:szCs w:val="24"/>
        </w:rPr>
        <w:t>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6E0C54" w:rsidRPr="006E0C54" w:rsidRDefault="006E0C54" w:rsidP="006E0C54">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4"/>
          <w:szCs w:val="24"/>
        </w:rPr>
      </w:pPr>
      <w:r w:rsidRPr="006E0C54">
        <w:rPr>
          <w:rFonts w:ascii="Times New Roman" w:eastAsia="Times New Roman" w:hAnsi="Times New Roman" w:cs="Times New Roman"/>
          <w:spacing w:val="3"/>
          <w:sz w:val="24"/>
          <w:szCs w:val="24"/>
        </w:rPr>
        <w:t xml:space="preserve">В течение 2024 года проведено всего 56 мероприятия, в том числе: </w:t>
      </w:r>
    </w:p>
    <w:p w:rsidR="006E0C54" w:rsidRPr="006E0C54" w:rsidRDefault="006E0C54" w:rsidP="006E0C54">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4"/>
          <w:szCs w:val="24"/>
        </w:rPr>
      </w:pPr>
      <w:r w:rsidRPr="006E0C54">
        <w:rPr>
          <w:rFonts w:ascii="Times New Roman" w:eastAsia="Times New Roman" w:hAnsi="Times New Roman" w:cs="Times New Roman"/>
          <w:spacing w:val="3"/>
          <w:sz w:val="24"/>
          <w:szCs w:val="24"/>
        </w:rPr>
        <w:t xml:space="preserve">- 20 контрольных мероприятий; </w:t>
      </w:r>
    </w:p>
    <w:p w:rsidR="006E0C54" w:rsidRPr="006E0C54" w:rsidRDefault="006E0C54" w:rsidP="006E0C54">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4"/>
          <w:szCs w:val="24"/>
        </w:rPr>
      </w:pPr>
      <w:r w:rsidRPr="006E0C54">
        <w:rPr>
          <w:rFonts w:ascii="Times New Roman" w:eastAsia="Times New Roman" w:hAnsi="Times New Roman" w:cs="Times New Roman"/>
          <w:spacing w:val="3"/>
          <w:sz w:val="24"/>
          <w:szCs w:val="24"/>
        </w:rPr>
        <w:t xml:space="preserve">- 8 экспертно-аналитических мероприятий; </w:t>
      </w:r>
    </w:p>
    <w:p w:rsidR="006E0C54" w:rsidRPr="006E0C54" w:rsidRDefault="006E0C54" w:rsidP="006E0C54">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4"/>
          <w:szCs w:val="24"/>
        </w:rPr>
      </w:pPr>
      <w:r w:rsidRPr="006E0C54">
        <w:rPr>
          <w:rFonts w:ascii="Times New Roman" w:eastAsia="Times New Roman" w:hAnsi="Times New Roman" w:cs="Times New Roman"/>
          <w:spacing w:val="3"/>
          <w:sz w:val="24"/>
          <w:szCs w:val="24"/>
        </w:rPr>
        <w:t>- 28 экспертизы на проекты муниципальных нормативных правовых актов.</w:t>
      </w:r>
    </w:p>
    <w:p w:rsidR="006E0C54" w:rsidRPr="006E0C54" w:rsidRDefault="006E0C54" w:rsidP="006E0C54">
      <w:pPr>
        <w:autoSpaceDE w:val="0"/>
        <w:autoSpaceDN w:val="0"/>
        <w:adjustRightInd w:val="0"/>
        <w:spacing w:after="12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pacing w:val="-5"/>
          <w:sz w:val="24"/>
          <w:szCs w:val="24"/>
        </w:rPr>
        <w:t>О</w:t>
      </w:r>
      <w:r w:rsidRPr="006E0C54">
        <w:rPr>
          <w:rFonts w:ascii="Times New Roman" w:eastAsia="Times New Roman" w:hAnsi="Times New Roman" w:cs="Times New Roman"/>
          <w:sz w:val="24"/>
          <w:szCs w:val="24"/>
        </w:rPr>
        <w:t xml:space="preserve">тчеты и заключения о результатах каждого контрольного и </w:t>
      </w:r>
      <w:r w:rsidRPr="006E0C54">
        <w:rPr>
          <w:rFonts w:ascii="Times New Roman" w:eastAsia="Times New Roman" w:hAnsi="Times New Roman" w:cs="Times New Roman"/>
          <w:spacing w:val="-5"/>
          <w:sz w:val="24"/>
          <w:szCs w:val="24"/>
        </w:rPr>
        <w:t xml:space="preserve">экспертно-аналитического </w:t>
      </w:r>
      <w:r w:rsidRPr="006E0C54">
        <w:rPr>
          <w:rFonts w:ascii="Times New Roman" w:eastAsia="Times New Roman" w:hAnsi="Times New Roman" w:cs="Times New Roman"/>
          <w:sz w:val="24"/>
          <w:szCs w:val="24"/>
        </w:rPr>
        <w:t>мероприятия в установленном порядке предоставлены в Думу Чаинского района и Главе Чаинского района.</w:t>
      </w:r>
    </w:p>
    <w:p w:rsidR="006E0C54" w:rsidRPr="006E0C54" w:rsidRDefault="006E0C54" w:rsidP="006E0C54">
      <w:pPr>
        <w:autoSpaceDE w:val="0"/>
        <w:autoSpaceDN w:val="0"/>
        <w:adjustRightInd w:val="0"/>
        <w:spacing w:after="0" w:line="240" w:lineRule="auto"/>
        <w:ind w:firstLine="709"/>
        <w:contextualSpacing/>
        <w:jc w:val="both"/>
        <w:rPr>
          <w:rFonts w:ascii="Times New Roman" w:eastAsia="Times New Roman" w:hAnsi="Times New Roman" w:cs="Times New Roman"/>
          <w:spacing w:val="3"/>
          <w:sz w:val="24"/>
          <w:szCs w:val="24"/>
        </w:rPr>
      </w:pPr>
      <w:r w:rsidRPr="006E0C54">
        <w:rPr>
          <w:rFonts w:ascii="Times New Roman" w:eastAsia="Times New Roman" w:hAnsi="Times New Roman" w:cs="Times New Roman"/>
          <w:sz w:val="24"/>
          <w:szCs w:val="24"/>
        </w:rPr>
        <w:t xml:space="preserve">За отчетный период контрольными и экспертно-аналитическими мероприятиями было охвачено </w:t>
      </w:r>
      <w:r w:rsidRPr="006E0C54">
        <w:rPr>
          <w:rFonts w:ascii="Times New Roman" w:eastAsia="Times New Roman" w:hAnsi="Times New Roman" w:cs="Times New Roman"/>
          <w:spacing w:val="3"/>
          <w:sz w:val="24"/>
          <w:szCs w:val="24"/>
        </w:rPr>
        <w:t>13 объектов контроля (отдельные учреждения являлись объектами контроля дважды).</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 За отчетный период по контрольным мероприятиям было составлено 5 актов и 15 заключений. По результатам экспертно-аналитических мероприятий составлено 36 заключений.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В ходе проведения контрольных мероприятий объем проверенных средств составил 2095,9 тыс. рублей, в том числе бюджетные средства 2095,9 тыс. рублей, это сумма без учета средств по контрольным мероприятиям по внешние проверки отчетов об исполнении районного бюджета (1035707,0 тыс. рублей).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В результате проведенных контрольных мероприятий всего выявлено </w:t>
      </w:r>
      <w:r w:rsidRPr="006E0C54">
        <w:rPr>
          <w:rFonts w:ascii="Times New Roman" w:eastAsia="Times New Roman" w:hAnsi="Times New Roman" w:cs="Times New Roman"/>
          <w:sz w:val="24"/>
          <w:szCs w:val="24"/>
          <w:u w:val="single"/>
        </w:rPr>
        <w:t>56</w:t>
      </w:r>
      <w:r w:rsidRPr="006E0C54">
        <w:rPr>
          <w:rFonts w:ascii="Times New Roman" w:eastAsia="Times New Roman" w:hAnsi="Times New Roman" w:cs="Times New Roman"/>
          <w:sz w:val="24"/>
          <w:szCs w:val="24"/>
        </w:rPr>
        <w:t xml:space="preserve"> нарушений и недостатков действующего законодательства и муниципальных нормативных правовых актов, допущенные объектами проверок (Приложение № 1 к Отчету Контрольно-счетной комиссии), в том числе:</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не целевое расходование бюджетных средств - 0</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 неэффективное расходование бюджетных средств - 0;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неправомерное использование бюджетных средств - 3;</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- 31 фактов - нарушения и недостатки по ведению учета и составления отчетности;</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- 2 факта нарушения бюджетного процесса;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- 23 факта других нарушений и недостатков, допущенных в деятельности органов местного самоуправления и учреждений (в том числе нарушения, установленные в ходе внешней проверки бюджетной отчетности главных распорядителей бюджетных средств и внешней проверки отчетов об исполнении бюджета сельских поселений).</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Для принятия мер по устранению выявленных нарушений и недостатков Контрольно-счетной комиссией направлено руководителям проверенных объектов 5 представления по результатам контрольных мероприятий, 5 информационных писем для принятия мер реагирования.</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По итогам исполнения представлений устранена большая часть нарушений.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Приняты меры по недопущению в дальнейшем нарушений, внесены изменения в локальные нормативные акты проверенных объектов.</w:t>
      </w:r>
    </w:p>
    <w:p w:rsidR="006E0C54" w:rsidRPr="006E0C54" w:rsidRDefault="006E0C54" w:rsidP="006E0C54">
      <w:pPr>
        <w:spacing w:after="0" w:line="240" w:lineRule="auto"/>
        <w:ind w:firstLine="709"/>
        <w:jc w:val="center"/>
        <w:rPr>
          <w:rFonts w:ascii="Times New Roman" w:eastAsia="Times New Roman" w:hAnsi="Times New Roman" w:cs="Times New Roman"/>
          <w:b/>
          <w:bCs/>
          <w:sz w:val="24"/>
          <w:szCs w:val="24"/>
        </w:rPr>
      </w:pPr>
    </w:p>
    <w:p w:rsidR="006E0C54" w:rsidRPr="006E0C54" w:rsidRDefault="006E0C54" w:rsidP="006E0C54">
      <w:pPr>
        <w:spacing w:after="0" w:line="240" w:lineRule="auto"/>
        <w:ind w:firstLine="709"/>
        <w:jc w:val="center"/>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lastRenderedPageBreak/>
        <w:t>3. Контрольная деятельность.</w:t>
      </w:r>
    </w:p>
    <w:p w:rsidR="006E0C54" w:rsidRPr="006E0C54" w:rsidRDefault="006E0C54" w:rsidP="006E0C54">
      <w:pPr>
        <w:spacing w:after="0" w:line="240" w:lineRule="auto"/>
        <w:ind w:firstLine="709"/>
        <w:jc w:val="center"/>
        <w:rPr>
          <w:rFonts w:ascii="Times New Roman" w:eastAsia="Times New Roman" w:hAnsi="Times New Roman" w:cs="Times New Roman"/>
          <w:b/>
          <w:bCs/>
          <w:sz w:val="24"/>
          <w:szCs w:val="24"/>
        </w:rPr>
      </w:pPr>
    </w:p>
    <w:p w:rsidR="006E0C54" w:rsidRPr="006E0C54" w:rsidRDefault="006E0C54" w:rsidP="006E0C54">
      <w:pPr>
        <w:spacing w:after="0" w:line="240" w:lineRule="auto"/>
        <w:ind w:firstLine="709"/>
        <w:jc w:val="both"/>
        <w:rPr>
          <w:rFonts w:ascii="Times New Roman" w:eastAsia="Times New Roman" w:hAnsi="Times New Roman" w:cs="Times New Roman"/>
          <w:bCs/>
          <w:sz w:val="24"/>
          <w:szCs w:val="24"/>
        </w:rPr>
      </w:pPr>
      <w:r w:rsidRPr="006E0C54">
        <w:rPr>
          <w:rFonts w:ascii="Times New Roman" w:eastAsia="Times New Roman" w:hAnsi="Times New Roman" w:cs="Times New Roman"/>
          <w:bCs/>
          <w:sz w:val="24"/>
          <w:szCs w:val="24"/>
        </w:rPr>
        <w:t xml:space="preserve">Результаты контрольной деятельности Контрольно-счетной комиссии осуществлялись в форме </w:t>
      </w:r>
      <w:r w:rsidRPr="006E0C54">
        <w:rPr>
          <w:rFonts w:ascii="Times New Roman" w:eastAsia="Times New Roman" w:hAnsi="Times New Roman" w:cs="Times New Roman"/>
          <w:bCs/>
          <w:i/>
          <w:sz w:val="24"/>
          <w:szCs w:val="24"/>
        </w:rPr>
        <w:t>последующего</w:t>
      </w:r>
      <w:r w:rsidRPr="006E0C54">
        <w:rPr>
          <w:rFonts w:ascii="Times New Roman" w:eastAsia="Times New Roman" w:hAnsi="Times New Roman" w:cs="Times New Roman"/>
          <w:bCs/>
          <w:sz w:val="24"/>
          <w:szCs w:val="24"/>
        </w:rPr>
        <w:t xml:space="preserve"> контроля исполнения бюджета муниципального образования «Чаинский район Томской области».</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В 2024 году при осуществлении внешнего муниципального финансового контроля проведены контрольные мероприятия, результаты которых отражены в соответствующих отчетах Контрольно-счетной комиссии, которые направлялись в Думу Чаинского района и Главе Чаинского района.</w:t>
      </w:r>
    </w:p>
    <w:p w:rsidR="006E0C54" w:rsidRPr="006E0C54" w:rsidRDefault="006E0C54" w:rsidP="006E0C5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В соответствии со статьей 264.4 Бюджетного кодекса Российской Федерации, статьей 43 Положения о бюджетном процессе в муниципальном образовании «Чаинский район Томской области», утвержденного решением </w:t>
      </w:r>
      <w:r>
        <w:rPr>
          <w:rFonts w:ascii="Times New Roman" w:eastAsia="Times New Roman" w:hAnsi="Times New Roman" w:cs="Times New Roman"/>
          <w:sz w:val="24"/>
          <w:szCs w:val="24"/>
        </w:rPr>
        <w:t>Думы Чаинско</w:t>
      </w:r>
      <w:r w:rsidRPr="006E0C54">
        <w:rPr>
          <w:rFonts w:ascii="Times New Roman" w:eastAsia="Times New Roman" w:hAnsi="Times New Roman" w:cs="Times New Roman"/>
          <w:sz w:val="24"/>
          <w:szCs w:val="24"/>
        </w:rPr>
        <w:t>го района от 30.04.2015 № 34, статьей 8 Положения о Контрольно-счетной комиссии</w:t>
      </w:r>
      <w:r w:rsidRPr="006E0C54">
        <w:rPr>
          <w:rFonts w:ascii="Calibri" w:eastAsia="Times New Roman" w:hAnsi="Calibri" w:cs="Calibri"/>
          <w:sz w:val="24"/>
          <w:szCs w:val="24"/>
        </w:rPr>
        <w:t xml:space="preserve"> </w:t>
      </w:r>
      <w:r w:rsidRPr="006E0C54">
        <w:rPr>
          <w:rFonts w:ascii="Times New Roman" w:eastAsia="Times New Roman" w:hAnsi="Times New Roman" w:cs="Times New Roman"/>
          <w:sz w:val="24"/>
          <w:szCs w:val="24"/>
        </w:rPr>
        <w:t xml:space="preserve">муниципального образования «Чаинский район», утвержденного решением Думы Чаинского района от 24.02.2022 № 168, проведена проверка годового отчета об исполнении районного бюджета за 2023 год. </w:t>
      </w:r>
    </w:p>
    <w:p w:rsidR="006E0C54" w:rsidRPr="006E0C54" w:rsidRDefault="006E0C54" w:rsidP="006E0C5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По итогам проверки подготовлено заключение на годовой отчет об исполнении районного бюджета за 2023 год,  который представлен в форме проекта решения «Об исполнении районного бюджета за 2023 год» в сроки, установленные Бюджетным кодексом Российской Федерации, Положением о бюджетном процессе; представленный отчет по составу соответствует статье 264 Бюджетного кодекса Российской Федерации и Положению о бюджетном процессе в муниципальном образовании «Чаинский район Томской области»; годовой отчет по составу и содержанию (перечню отраженных в нем показателей) соответствует установленным требованиям; факты недостоверности годового отчета не выявлены; показатели отчета об исполнении районного бюджета за 2023 год подтверждены соответствующей годовой бюджетной отчетностью главных администраторов бюджетных средств; расхождений в показателях исполнения районного бюджета за 2023 год в разрезе основных характеристик согласно годовому отчету и согласно своду бюджетной отчетности главных администраторов средств районного бюджета в ходе внешней проверки не установлено, фактов, способных негативно повлиять на достоверность годового отчета об исполнении районного бюджета, в ходе внешней проверки не выявлено; исполнение районного бюджета соответствует нормам бюджетного законодательства.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Контрольно-счетной комиссией в отчетном периоде проведено шесть внешних проверок годовой бюджетной отчетности главных администраторов бюджетных средств за 2023 год: Администрация Чаинского района Томской области, Управление финансов Администрации Чаинского района, Управление образования Администрации Чаинского район, Муниципальное учреждение «Отдел по культуре, молодежной политике и спорту Администрации Чаинского района Томской области», Дума Чаинского района, Контрольно-счетная комиссия муниципального образования «Чаинский район». Отчетность представлена главными администраторами бюджетных средств в установленный срок.</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Проверкой годовой бюджетной отчетности и анализом полноты и соответствия нормативным требованиям ее составления и представления установлены такие недостатки, как представление форм отчетности не в полном составе, без указания в Пояснительной записке причин непредставления, а также неверное заполнение отдельных форм.</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При проверке полноты и достоверности бюджетной отчетности установлены следующие факты: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в составе бюджетной отчетности не представлены 3 формы (нарушения устранены в ходе проведения проверки);</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факты недостоверности бюджетной отчетности – 0;</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 представленные в составе бюджетной отчетности формы и таблицы не в полном объеме содержат необходимую информацию, из представленных всеми главными </w:t>
      </w:r>
      <w:r w:rsidRPr="006E0C54">
        <w:rPr>
          <w:rFonts w:ascii="Times New Roman" w:eastAsia="Times New Roman" w:hAnsi="Times New Roman" w:cs="Times New Roman"/>
          <w:sz w:val="24"/>
          <w:szCs w:val="24"/>
        </w:rPr>
        <w:lastRenderedPageBreak/>
        <w:t>администраторами бюджетных средств в 7 имеются замечания на их соответствие требованиям Инструкции;</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в пояснительных записках текстовая часть не в полной мере соответствует требованиям Инструкции № 191н.</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Данные технические недостатки не оказали влияния на признание показателей Отчета достоверными, однако свидетельствуют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Минфина России от 28.12.2010 № 191н.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По итогам проверок подготовлено заключение о том, что проведенная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В рамках контрольных мероприятий проведена проверка исполнения муниципальной программы:</w:t>
      </w:r>
      <w:r w:rsidRPr="006E0C54">
        <w:rPr>
          <w:rFonts w:ascii="Times New Roman" w:eastAsia="Times New Roman" w:hAnsi="Times New Roman" w:cs="Times New Roman"/>
          <w:bCs/>
          <w:sz w:val="24"/>
          <w:szCs w:val="24"/>
        </w:rPr>
        <w:t xml:space="preserve"> Проверка законности и эффективности использования средств бюджета муниципального образования «Чаинский район Томской области», выделенных на реализацию муниципальной программы «Комплексное развитие сельских территорий Чаинского района» за 2023 год.</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Объем охваченных проверкой бюджетных средств: 1 526,2 тыс. рублей. </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Объекты контроля – Администрации Чаинского района.</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По результатам проверки установлено 4 нарушения.</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Нецелевого использования бюджетных средств не выявлено.</w:t>
      </w:r>
    </w:p>
    <w:p w:rsidR="006E0C54" w:rsidRPr="006E0C54" w:rsidRDefault="006E0C54" w:rsidP="006E0C54">
      <w:pPr>
        <w:tabs>
          <w:tab w:val="left" w:pos="709"/>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6E0C54" w:rsidRPr="006E0C54" w:rsidRDefault="006E0C54" w:rsidP="006E0C54">
      <w:pPr>
        <w:tabs>
          <w:tab w:val="left" w:pos="709"/>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При проведении контрольного мероприятия по осуществлению контроля за законностью и эффективностью использования бюджетных средств проведено контрольное мероприятие:</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r w:rsidRPr="006E0C54">
        <w:rPr>
          <w:rFonts w:ascii="Times New Roman" w:eastAsia="Times New Roman" w:hAnsi="Times New Roman" w:cs="Times New Roman"/>
          <w:bCs/>
          <w:sz w:val="24"/>
          <w:szCs w:val="24"/>
        </w:rPr>
        <w:t>1.</w:t>
      </w:r>
      <w:r w:rsidRPr="006E0C54">
        <w:rPr>
          <w:rFonts w:ascii="Times New Roman" w:eastAsia="Times New Roman" w:hAnsi="Times New Roman" w:cs="Times New Roman"/>
          <w:b/>
          <w:bCs/>
          <w:sz w:val="24"/>
          <w:szCs w:val="24"/>
        </w:rPr>
        <w:t xml:space="preserve"> </w:t>
      </w:r>
      <w:r w:rsidRPr="006E0C54">
        <w:rPr>
          <w:rFonts w:ascii="Times New Roman" w:eastAsia="Times New Roman" w:hAnsi="Times New Roman" w:cs="Times New Roman"/>
          <w:i/>
          <w:iCs/>
          <w:sz w:val="24"/>
          <w:szCs w:val="24"/>
        </w:rPr>
        <w:t>Проверка законности и эффективности использования средств бюджета муниципального образования «Чаинский район Томской области», направленных на компенсацию расходов по оплате стоимости проезда и провоза багажа к месту использования отпуска и обратно, а также расходов, связанных с переездом, лицам, работающим в муниципальных учреждениях Чаинского района, расположенных в районах Крайнего Севера и приравненных к ним местностях, в 2023 году.</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Объем охваченных проверкой бюджетных средств: 569,7 тыс. рублей. </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Объект контроля – Муниципальное бюджетное образовательное учреждение дополнительного образования «Подгорнская детская художественная школа», муниципальное бюджетное образовательное учреждение «Новоколоминская средняя общеобразовательная школа», муниципальное бюджетное учреждение «Централизованная бухгалтерия образовательных учреждений Чаинского района», Муниципальное учреждение «Отдел по культуре, молодежной политике и спорту Администрации Чаинского района Томской области».</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По результатам проверки установлено 16 нарушений.</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По результатам проверки в адрес учреждений направлено 4 представления. Отчет о результатах контрольного мероприятия направлен в Думу Чаинского района, Главе Чаинского района.</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Нецелевого использования бюджетных средств не выявлено.</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E0C54" w:rsidRPr="006E0C54" w:rsidRDefault="006E0C54" w:rsidP="006E0C54">
      <w:pPr>
        <w:spacing w:after="0" w:line="240" w:lineRule="auto"/>
        <w:ind w:firstLine="709"/>
        <w:jc w:val="center"/>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t>4. Экспертно - аналитическая деятельность.</w:t>
      </w:r>
    </w:p>
    <w:p w:rsidR="006E0C54" w:rsidRPr="006E0C54" w:rsidRDefault="006E0C54" w:rsidP="006E0C54">
      <w:pPr>
        <w:spacing w:after="0" w:line="240" w:lineRule="auto"/>
        <w:ind w:firstLine="709"/>
        <w:jc w:val="center"/>
        <w:rPr>
          <w:rFonts w:ascii="Times New Roman" w:eastAsia="Times New Roman" w:hAnsi="Times New Roman" w:cs="Times New Roman"/>
          <w:b/>
          <w:bCs/>
          <w:color w:val="0000FF"/>
          <w:sz w:val="24"/>
          <w:szCs w:val="24"/>
        </w:rPr>
      </w:pP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Экспертно-аналитическая деятельность Контрольно-счетной комиссии включает в себя экспертизу проектов районного бюджета, нормативных правовых актов муниципального образования «Чаинский район Томской области», подготовку заключений на отчеты об исполнении бюджета Администрации Чаинского района. Весь комплекс экспертно-аналитических мероприятий при подготовке заключений </w:t>
      </w:r>
      <w:r w:rsidRPr="006E0C54">
        <w:rPr>
          <w:rFonts w:ascii="Times New Roman" w:eastAsia="Times New Roman" w:hAnsi="Times New Roman" w:cs="Times New Roman"/>
          <w:sz w:val="24"/>
          <w:szCs w:val="24"/>
        </w:rPr>
        <w:lastRenderedPageBreak/>
        <w:t>Контрольно-счетной комиссией осуществлен в рамках предварительного и последующего контроля. В рамках предварительного контроля осуществлен анализ соответствия действующему законодательству, муниципальным нормативным актам подготовленных проектов решений Думы Чаинского района, проектов постановлений Администрации Чаинского района, оценены состояние нормативной и методической базы, регламентирующей порядок формирования указанных проектов, проанализированы материалы, представленные одновременно с проектами нормативно-правовых актов. Большинство предложений, внесенных Контрольно-счетной комиссией за отчетный период, реализовано в принятых документах.</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p>
    <w:p w:rsidR="006E0C54" w:rsidRPr="006E0C54" w:rsidRDefault="006E0C54" w:rsidP="006E0C54">
      <w:pPr>
        <w:spacing w:after="0" w:line="240" w:lineRule="auto"/>
        <w:ind w:firstLine="709"/>
        <w:jc w:val="both"/>
        <w:rPr>
          <w:rFonts w:ascii="Times New Roman" w:eastAsia="Times New Roman" w:hAnsi="Times New Roman" w:cs="Times New Roman"/>
          <w:b/>
          <w:bCs/>
          <w:sz w:val="24"/>
          <w:szCs w:val="24"/>
        </w:rPr>
      </w:pPr>
    </w:p>
    <w:p w:rsidR="006E0C54" w:rsidRPr="006E0C54" w:rsidRDefault="006E0C54" w:rsidP="006E0C54">
      <w:pPr>
        <w:spacing w:after="0" w:line="240" w:lineRule="auto"/>
        <w:ind w:firstLine="709"/>
        <w:jc w:val="both"/>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t>4.1. Предварительный контроль.</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В рамках предварительного контроля Контрольно-счетной комиссией подготовлено заключение на проект решения Думы Чаинского района о бюджете муниципального образования «Чаинский район Томской области» на очередной финансовый год и плановый период. Проект решения по форме и содержанию сформирован с учетом требований бюджетного законодательства.</w:t>
      </w:r>
    </w:p>
    <w:p w:rsidR="006E0C54" w:rsidRPr="006E0C54" w:rsidRDefault="006E0C54" w:rsidP="006E0C54">
      <w:pPr>
        <w:spacing w:after="0" w:line="240" w:lineRule="auto"/>
        <w:ind w:firstLine="709"/>
        <w:jc w:val="both"/>
        <w:rPr>
          <w:rFonts w:ascii="Times New Roman" w:eastAsia="Times New Roman" w:hAnsi="Times New Roman" w:cs="Times New Roman"/>
          <w:bCs/>
          <w:sz w:val="24"/>
          <w:szCs w:val="24"/>
        </w:rPr>
      </w:pPr>
      <w:r w:rsidRPr="006E0C54">
        <w:rPr>
          <w:rFonts w:ascii="Times New Roman" w:eastAsia="Times New Roman" w:hAnsi="Times New Roman" w:cs="Times New Roman"/>
          <w:bCs/>
          <w:sz w:val="24"/>
          <w:szCs w:val="24"/>
        </w:rPr>
        <w:t>Подготовка заключения на проект решения Думы Чаинского района «О бюджете муниципального образования «Чаинский район</w:t>
      </w:r>
      <w:r w:rsidRPr="006E0C54">
        <w:rPr>
          <w:rFonts w:ascii="Times New Roman" w:eastAsia="Times New Roman" w:hAnsi="Times New Roman" w:cs="Times New Roman"/>
          <w:sz w:val="24"/>
          <w:szCs w:val="24"/>
        </w:rPr>
        <w:t xml:space="preserve"> Томской области</w:t>
      </w:r>
      <w:r w:rsidRPr="006E0C54">
        <w:rPr>
          <w:rFonts w:ascii="Times New Roman" w:eastAsia="Times New Roman" w:hAnsi="Times New Roman" w:cs="Times New Roman"/>
          <w:bCs/>
          <w:sz w:val="24"/>
          <w:szCs w:val="24"/>
        </w:rPr>
        <w:t>» на 2025 год и на плановый период 2026 и 2027 годов».</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Контрольно-счетной комиссией проанализированы представленные Администрацией Чаинского района (далее - Администрация) структура и содержание проекта решения о бюджете и приложений к нему, документов и материалов, представленных с проектом решения о бюджете, а также проверено наличие и оценено состояние нормативной и методической базы, регулирующей порядок их формирования, был осуществлен анализ соответствия представленного проекта решения о бюджете действующему законодательству.</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Проект решения Думы Чаинского района «О бюджете муниципального образования «Чаинский район» на 2025 год и на плановый период 2026 и 2027 годов», внесен на рассмотрение Думы Чаинского района, в срок, установленный Положением о бюджетном процессе в муниципальном образовании «Чаинский район Томской области»:</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документы и материалы к Проекту бюджета представлены в полном объеме согласно перечню, установленному статьей 184.2 Бюджетного кодекса Российской Федерации;</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бюджет сбалансирован по доходам и расходам, запланирован бездефицитным;</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основываясь на результатах экспертизы представленного Проекта бюджета, исходя из результатов и выводов контрольных мероприятий Контрольно-счетной комиссии в 2023-2024 годах, Администрации Чаинского района предлагается разработать комплекс мероприятий, реализация которых позволит повысить уровень поступления доходов и оптимизировать расходы;</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представленный к проверке Прогноз социально-экономического развития муниципального образования «Чаинский район» не в полной мере отвечает требованиям современного планирования;</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учитывая вышеизложенное, Контрольно-счетная комиссия считает, что предложенный проект решения Думы Чаинского района «О бюджете муниципального образования «Чаинский район Томской области» на 2025 год и на плановый период 2026 и 2027 годов» в целом соответствует нормам и положениям бюджетного законодательства.</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Оснований для его отклонения не установлено.</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Заключение Контрольно-счетной комиссии на проект решения Думы Чаинского района «О бюджете муниципального образования «Чаинский район» на 2025 год и на плановый период 2026 и 2027 годов» направлено в постоянную депутатскую бюджетно-налоговую комиссию Думы Чаинского района письмом от 29.11.2024 № 02-05/100.</w:t>
      </w:r>
    </w:p>
    <w:p w:rsidR="006E0C54" w:rsidRPr="006E0C54" w:rsidRDefault="006E0C54" w:rsidP="006E0C54">
      <w:pPr>
        <w:spacing w:after="0" w:line="240" w:lineRule="auto"/>
        <w:ind w:firstLine="709"/>
        <w:jc w:val="both"/>
        <w:rPr>
          <w:rFonts w:ascii="Times New Roman" w:eastAsia="Times New Roman" w:hAnsi="Times New Roman" w:cs="Times New Roman"/>
          <w:b/>
          <w:bCs/>
          <w:sz w:val="24"/>
          <w:szCs w:val="24"/>
        </w:rPr>
      </w:pPr>
    </w:p>
    <w:p w:rsidR="006E0C54" w:rsidRPr="006E0C54" w:rsidRDefault="006E0C54" w:rsidP="006E0C54">
      <w:pPr>
        <w:spacing w:after="0" w:line="240" w:lineRule="auto"/>
        <w:ind w:firstLine="709"/>
        <w:jc w:val="both"/>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lastRenderedPageBreak/>
        <w:t xml:space="preserve">4.2. Подготовка заключений на проекты муниципальных нормативных правовых актов. </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Совершенствованию бюджетного процесса, соблюдению принципов целевого и эффективного использования бюджетных средств, способствует анализ и систематизация результатов контрольных мероприятий при подготовке заключений на проекты нормативных правовых актов.</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В рамках реализации этого направления Контрольно-счетной комиссией за отчетный период подготовлено 28 заключений на проекты нормативных правовых актов муниципального образования «Чаинский район» и прочих проектов, из 44 выявленных замечаний и подготовленных предложений, 38 учтено при принятии решений.</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Замечания и предложения Контрольно-счетной комиссии, отраженные в заключениях, учитывались при рассмотрении проектов нормативных–правовых актов Администрации Чаинского района и Думы Чаинского района в подготовке окончательной редакции документов. </w:t>
      </w:r>
    </w:p>
    <w:p w:rsidR="006E0C54" w:rsidRPr="006E0C54" w:rsidRDefault="006E0C54" w:rsidP="006E0C54">
      <w:pPr>
        <w:spacing w:after="0" w:line="240" w:lineRule="auto"/>
        <w:ind w:firstLine="709"/>
        <w:jc w:val="both"/>
        <w:rPr>
          <w:rFonts w:ascii="Times New Roman" w:eastAsia="Times New Roman" w:hAnsi="Times New Roman" w:cs="Times New Roman"/>
          <w:b/>
          <w:bCs/>
          <w:sz w:val="24"/>
          <w:szCs w:val="24"/>
        </w:rPr>
      </w:pPr>
    </w:p>
    <w:p w:rsidR="006E0C54" w:rsidRPr="006E0C54" w:rsidRDefault="006E0C54" w:rsidP="006E0C54">
      <w:pPr>
        <w:spacing w:after="0" w:line="240" w:lineRule="auto"/>
        <w:ind w:firstLine="709"/>
        <w:jc w:val="both"/>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t>4.3. Последующий контроль.</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6E0C54">
        <w:rPr>
          <w:rFonts w:ascii="Times New Roman" w:eastAsia="Times New Roman" w:hAnsi="Times New Roman" w:cs="Times New Roman"/>
          <w:sz w:val="24"/>
          <w:szCs w:val="24"/>
        </w:rPr>
        <w:t>В рамках последующего контроля подготовлены заключения на проекты отчетов Администрации Чаинского района об исполнении бюджета муниципального образования «Чаинский район» за 2023 год, об аренде и безвозмездном пользовании имуществом муниципального образования «Чаинский район</w:t>
      </w:r>
      <w:r w:rsidRPr="006E0C54">
        <w:rPr>
          <w:rFonts w:ascii="Times New Roman" w:eastAsia="Times New Roman" w:hAnsi="Times New Roman" w:cs="Times New Roman"/>
          <w:b/>
          <w:bCs/>
          <w:sz w:val="24"/>
          <w:szCs w:val="24"/>
        </w:rPr>
        <w:t xml:space="preserve">».  </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t>4.4. Заключение о результатах внешней проверки отчета Администрации Чаинского района об исполнении бюджета муниципального образования «Чаинский район Томской области» за 2023 год.</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По результатам внешней проверки Отчета об исполнении бюджета муниципального образования «Чаинский район Томской области» и годовой бюджетной отчетности главных администраторов бюджетных средств за 2023 год Контрольно-счетной комиссией в целом подтверждена достоверность данных, представленных в проекте решения Думы Чаинского района «Об утверждении отчета об исполнении бюджета муниципального образования «Чаинский район Томской области» за 2023 год». Вместе с тем по отдельным вопросам в заключении отражены замечания, выявленные в процессе проведения анализа и проверок.</w:t>
      </w:r>
    </w:p>
    <w:p w:rsidR="006E0C54" w:rsidRPr="006E0C54" w:rsidRDefault="006E0C54" w:rsidP="006E0C54">
      <w:pPr>
        <w:spacing w:after="0" w:line="240" w:lineRule="auto"/>
        <w:ind w:firstLine="709"/>
        <w:jc w:val="both"/>
        <w:rPr>
          <w:rFonts w:ascii="Times New Roman" w:eastAsia="Times New Roman" w:hAnsi="Times New Roman" w:cs="Times New Roman"/>
          <w:b/>
          <w:bCs/>
          <w:sz w:val="24"/>
          <w:szCs w:val="24"/>
        </w:rPr>
      </w:pPr>
    </w:p>
    <w:p w:rsidR="006E0C54" w:rsidRPr="006E0C54" w:rsidRDefault="006E0C54" w:rsidP="006E0C54">
      <w:pPr>
        <w:spacing w:after="0" w:line="240" w:lineRule="auto"/>
        <w:ind w:firstLine="709"/>
        <w:jc w:val="both"/>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t>4.5. Подготовка заключения на отчет Администрации Чаинского района об аренде и безвозмездном пользовании имуществом муниципального образования «Чаинский район» за 2023 год.</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Отчет об аренде и безвозмездном пользовании имуществом муниципального образования «Чаинский район Томской области» за 2023 год содержит недостатки и нарушения. В результате недостатков и нарушений Отчет об аренде и безвозмездном пользовании имуществом муниципального образования «Чаинский район Томской области» за 2023 год предложено доработать и внести изменения в действующие нормативные правовые акты в соответствии с действующим законодательством.</w:t>
      </w:r>
    </w:p>
    <w:p w:rsidR="006E0C54" w:rsidRPr="006E0C54" w:rsidRDefault="006E0C54" w:rsidP="006E0C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rPr>
      </w:pPr>
    </w:p>
    <w:p w:rsidR="006E0C54" w:rsidRPr="006E0C54" w:rsidRDefault="006E0C54" w:rsidP="006E0C54">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t>5. Информация об осуществлении полномочий, предусмотренных Соглашениями о передаче Контрольно-счетной комиссии полномочий контрольно-счетного органа сельских поселений по осуществлению внешнего муниципального финансового контроля.</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В соответствии с заключенными Соглашениями о передаче Контрольно-счетной комиссии полномочий контрольно-счетного органа сельского поселения по осуществлению внешнего муниципального финансового контроля и в соответствии со статьей 264.4. Бюджетного кодекса Российской Федерации, Контрольно-счетной комиссией проведена внешняя проверка годовых отчетов об исполнении бюджета </w:t>
      </w:r>
      <w:r w:rsidRPr="006E0C54">
        <w:rPr>
          <w:rFonts w:ascii="Times New Roman" w:eastAsia="Times New Roman" w:hAnsi="Times New Roman" w:cs="Times New Roman"/>
          <w:sz w:val="24"/>
          <w:szCs w:val="24"/>
        </w:rPr>
        <w:lastRenderedPageBreak/>
        <w:t>муниципального образования «Коломинское сельское поселение» (далее - Коломинское сельское поселение), муниципального образования «Подгорнское сельское поселение» (далее - Подгорнское сельское поселение), муниципального образования «Усть-Бакчарское сельское поселение» (далее - Усть-Бакчарское сельское поселение), муниципального образования «Чаинское сельское поселение» (далее - Чаинское сельское поселение) за 2023 год (совместно именуемые – сельские поселения), которая включала в себя внешнюю проверку бюджетной отчетности главных администраторов бюджетных средств сельских поселений и подготовку заключения на годовые отчеты об исполнении бюджета сельских поселений.</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Годовая бюджетная отчетность Усть-Бакчарского сельского поселения, Коломинского сельского поселения, Подгорнского сельского поселения, Чаинского сельского поселения представлена в Контрольно-счетную комиссию в срок, установленный Бюджетным кодексом Российской Федерации.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Годовая бюджетная отчетность сельских поселений</w:t>
      </w:r>
      <w:r w:rsidRPr="006E0C54">
        <w:rPr>
          <w:rFonts w:ascii="Times New Roman" w:eastAsia="Times New Roman" w:hAnsi="Times New Roman" w:cs="Times New Roman"/>
          <w:iCs/>
          <w:sz w:val="24"/>
          <w:szCs w:val="24"/>
        </w:rPr>
        <w:t xml:space="preserve"> </w:t>
      </w:r>
      <w:r w:rsidRPr="006E0C54">
        <w:rPr>
          <w:rFonts w:ascii="Times New Roman" w:eastAsia="Times New Roman" w:hAnsi="Times New Roman" w:cs="Times New Roman"/>
          <w:sz w:val="24"/>
          <w:szCs w:val="24"/>
        </w:rPr>
        <w:t xml:space="preserve">представлена в полном объеме.  </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Представленные в составе бюджетной отчетности таблицы не в полном объеме содержат необходимую информацию, имеются замечания на их соответствие требованиям Инструкции № 191н.</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В пояснительных записках текстовая часть не в полной мере соответствует требованиям Инструкции № 191н, имеются технические ошибки и противоречия (у всех сельских поселений). </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В результате поведенной проверки технические недостатки не оказали влияние на признание показателей бюджетной отчетности достоверной.</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Заключения Контрольно-счетной комиссии по результатам проведения внешней проверки бюджетной отчётности главных администраторов бюджетных средств сельских поселений были направлены главным администраторам бюджетных средств, председателям Советов сельских поселений, Главам сельских поселений.</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Контрольно-счетной комиссией предложено внести поправки в приложения к проектам решений об исполнении бюджета, приведя их в соответствие с Положением о бюджетном процессе, бюджетной отчетностью об исполнении бюджета сельских поселений.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До рассмотрения отчетов об исполнении бюджета за 2023 год на заседании Совета сельских поселений, Отчеты были доработаны.</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Все исправленные и доработанные формы и приложения годовой бюджетной отчетности сформированы и представлены в Контрольно-счетную комиссию (с пояснениями) в установленный законом срок.</w:t>
      </w:r>
    </w:p>
    <w:p w:rsidR="006E0C54" w:rsidRPr="006E0C54" w:rsidRDefault="006E0C54" w:rsidP="006E0C54">
      <w:pPr>
        <w:tabs>
          <w:tab w:val="left" w:pos="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В результате проведенных проверок подготовлено четыре заключения.</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p>
    <w:p w:rsidR="006E0C54" w:rsidRPr="006E0C54" w:rsidRDefault="006E0C54" w:rsidP="006E0C54">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t>6. Информационная и организационная деятельность, взаимодействие с другими контрольными органами.</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Согласно Положению о Контрольно-счетной комиссии муниципального образования «Чаинский район» одним из основополагающих принципов деятельности Контрольно-счетной комиссии является гласность, реализация которого традиционно обеспечивалась в форме представления Думе Чаинского района и Главе Чаинского района отчетов о результатах проведенных контрольных и экспертно-аналитических мероприятий, а также годового отчета о деятельности Контрольно-счетной комиссии. </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E0C54">
        <w:rPr>
          <w:rFonts w:ascii="Times New Roman" w:eastAsia="Times New Roman" w:hAnsi="Times New Roman" w:cs="Times New Roman"/>
          <w:b/>
          <w:sz w:val="24"/>
          <w:szCs w:val="24"/>
        </w:rPr>
        <w:t>Взаимодействие Контрольно-счетной комиссии.</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Основным инструментом взаимодействия Контрольно-счетной комиссии с общественностью является работа с представительным органом муниципального образования «Чаинский район Томской области» - Думой Чаинского района. Итоги каждого контрольного и экспертно-аналитического мероприятия доводились до сведения депутатских комиссий Думы Чаинского района.</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lastRenderedPageBreak/>
        <w:t xml:space="preserve">В 2024 году Контрольно-счетной комиссией осуществлялось взаимодействие с Контрольно-счетной палатой Томской области в части оказания со стороны Контрольно-счетной палаты Томской области организационной, правовой, информационной, практической, методической и иной помощи. </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Председатель Контрольно-счетной комиссии регулярно принимал участие в совещаниях и семинарах, видеоконференциях, проводимых Контрольно-счетной палатой Томской области, Советом Контрольно-счетных органов Томской области, Союзом муниципальных контрольно счетных органов Российской Федерации. На совещаниях обсуждались наиболее важные вопросы деятельности контрольно-счетных органов, происходил обмен опытом и другая важная информация.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Взаимодействие с контрольно-счетными органами других муниципальных образований Томской области осуществляется посредством обмена информацией и консультаций по актуальным вопросам. </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E0C54">
        <w:rPr>
          <w:rFonts w:ascii="Times New Roman" w:eastAsia="Times New Roman" w:hAnsi="Times New Roman" w:cs="Times New Roman"/>
          <w:b/>
          <w:sz w:val="24"/>
          <w:szCs w:val="24"/>
        </w:rPr>
        <w:t>Информационная деятельность.</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В течение всего отчетного периода был обеспечен доступ к информации о деятельности Контрольно-счетной комиссии, размещенной на официальном интернет-сайте Думы Чаинского района </w:t>
      </w:r>
      <w:hyperlink r:id="rId13" w:history="1">
        <w:r w:rsidRPr="006E0C54">
          <w:rPr>
            <w:rFonts w:ascii="Times New Roman" w:eastAsia="Times New Roman" w:hAnsi="Times New Roman" w:cs="Times New Roman"/>
            <w:sz w:val="24"/>
            <w:szCs w:val="24"/>
            <w:u w:val="single"/>
            <w:lang w:val="en-US"/>
          </w:rPr>
          <w:t>http</w:t>
        </w:r>
        <w:r w:rsidRPr="006E0C54">
          <w:rPr>
            <w:rFonts w:ascii="Times New Roman" w:eastAsia="Times New Roman" w:hAnsi="Times New Roman" w:cs="Times New Roman"/>
            <w:sz w:val="24"/>
            <w:szCs w:val="24"/>
            <w:u w:val="single"/>
          </w:rPr>
          <w:t>://</w:t>
        </w:r>
        <w:r w:rsidRPr="006E0C54">
          <w:rPr>
            <w:rFonts w:ascii="Times New Roman" w:eastAsia="Times New Roman" w:hAnsi="Times New Roman" w:cs="Times New Roman"/>
            <w:sz w:val="24"/>
            <w:szCs w:val="24"/>
            <w:u w:val="single"/>
            <w:lang w:val="en-US"/>
          </w:rPr>
          <w:t>www</w:t>
        </w:r>
        <w:r w:rsidRPr="006E0C54">
          <w:rPr>
            <w:rFonts w:ascii="Times New Roman" w:eastAsia="Times New Roman" w:hAnsi="Times New Roman" w:cs="Times New Roman"/>
            <w:sz w:val="24"/>
            <w:szCs w:val="24"/>
            <w:u w:val="single"/>
          </w:rPr>
          <w:t>.</w:t>
        </w:r>
        <w:r w:rsidRPr="006E0C54">
          <w:rPr>
            <w:rFonts w:ascii="Times New Roman" w:eastAsia="Times New Roman" w:hAnsi="Times New Roman" w:cs="Times New Roman"/>
            <w:sz w:val="24"/>
            <w:szCs w:val="24"/>
            <w:u w:val="single"/>
            <w:lang w:val="en-US"/>
          </w:rPr>
          <w:t>chainduma</w:t>
        </w:r>
        <w:r w:rsidRPr="006E0C54">
          <w:rPr>
            <w:rFonts w:ascii="Times New Roman" w:eastAsia="Times New Roman" w:hAnsi="Times New Roman" w:cs="Times New Roman"/>
            <w:sz w:val="24"/>
            <w:szCs w:val="24"/>
            <w:u w:val="single"/>
          </w:rPr>
          <w:t>.</w:t>
        </w:r>
        <w:r w:rsidRPr="006E0C54">
          <w:rPr>
            <w:rFonts w:ascii="Times New Roman" w:eastAsia="Times New Roman" w:hAnsi="Times New Roman" w:cs="Times New Roman"/>
            <w:sz w:val="24"/>
            <w:szCs w:val="24"/>
            <w:u w:val="single"/>
            <w:lang w:val="en-US"/>
          </w:rPr>
          <w:t>ru</w:t>
        </w:r>
      </w:hyperlink>
      <w:r w:rsidRPr="006E0C54">
        <w:rPr>
          <w:rFonts w:ascii="Times New Roman" w:eastAsia="Times New Roman" w:hAnsi="Times New Roman" w:cs="Times New Roman"/>
          <w:sz w:val="24"/>
          <w:szCs w:val="24"/>
        </w:rPr>
        <w:t xml:space="preserve"> в разделе «Контрольно-счетная комиссия». Информация, размещенная на сайте, поддерживалась в актуальной редакции, постоянно обновлялась. </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В целях повышения качества взаимодействия Контрольно-счетной комиссии ведется информирование о результатах деятельности, общая информация для граждан, организаций, в информационно-телекоммуникационной сети «Интернет» в форме публикаций на официальных страницах в социальных сетях: «ВКонтакте» и «Одноклассники», по следующим ссылкам: </w:t>
      </w:r>
      <w:hyperlink r:id="rId14" w:history="1">
        <w:r w:rsidRPr="006E0C54">
          <w:rPr>
            <w:rFonts w:ascii="Times New Roman" w:eastAsia="Times New Roman" w:hAnsi="Times New Roman" w:cs="Times New Roman"/>
            <w:sz w:val="24"/>
            <w:szCs w:val="24"/>
            <w:u w:val="single"/>
          </w:rPr>
          <w:t>https://vk.com/tiaksk.chainsky</w:t>
        </w:r>
      </w:hyperlink>
      <w:r w:rsidRPr="006E0C54">
        <w:rPr>
          <w:rFonts w:ascii="Times New Roman" w:eastAsia="Times New Roman" w:hAnsi="Times New Roman" w:cs="Times New Roman"/>
          <w:sz w:val="24"/>
          <w:szCs w:val="24"/>
        </w:rPr>
        <w:t xml:space="preserve"> и https://ok.ru/group/70000001770739.</w:t>
      </w:r>
    </w:p>
    <w:p w:rsidR="006E0C54" w:rsidRPr="006E0C54" w:rsidRDefault="006E0C54" w:rsidP="006E0C54">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6E0C54" w:rsidRPr="006E0C54" w:rsidRDefault="006E0C54" w:rsidP="006E0C54">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t>7. Кадровое обеспечение.</w:t>
      </w:r>
    </w:p>
    <w:p w:rsidR="006E0C54" w:rsidRPr="006E0C54" w:rsidRDefault="006E0C54" w:rsidP="006E0C54">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В 2023 году в составе Контрольно-счетной комиссии работали лица, замещающие муниципальные должности, должности муниципальной службы. Регулирование трудовых отношений в Контрольно-счетной комиссии осуществляется в соответствии с Трудовым </w:t>
      </w:r>
      <w:hyperlink r:id="rId15" w:history="1">
        <w:r w:rsidRPr="006E0C54">
          <w:rPr>
            <w:rFonts w:ascii="Times New Roman" w:eastAsia="Times New Roman" w:hAnsi="Times New Roman" w:cs="Times New Roman"/>
            <w:sz w:val="24"/>
            <w:szCs w:val="24"/>
          </w:rPr>
          <w:t>кодексом</w:t>
        </w:r>
      </w:hyperlink>
      <w:r w:rsidRPr="006E0C54">
        <w:rPr>
          <w:rFonts w:ascii="Times New Roman" w:eastAsia="Times New Roman" w:hAnsi="Times New Roman" w:cs="Times New Roman"/>
          <w:sz w:val="24"/>
          <w:szCs w:val="24"/>
        </w:rPr>
        <w:t xml:space="preserve"> Российской Федерации, Федеральным </w:t>
      </w:r>
      <w:hyperlink r:id="rId16" w:history="1">
        <w:r w:rsidRPr="006E0C54">
          <w:rPr>
            <w:rFonts w:ascii="Times New Roman" w:eastAsia="Times New Roman" w:hAnsi="Times New Roman" w:cs="Times New Roman"/>
            <w:sz w:val="24"/>
            <w:szCs w:val="24"/>
          </w:rPr>
          <w:t>законом</w:t>
        </w:r>
      </w:hyperlink>
      <w:r w:rsidRPr="006E0C54">
        <w:rPr>
          <w:rFonts w:ascii="Times New Roman" w:eastAsia="Times New Roman" w:hAnsi="Times New Roman" w:cs="Times New Roman"/>
          <w:sz w:val="24"/>
          <w:szCs w:val="24"/>
        </w:rPr>
        <w:t xml:space="preserve"> от 02.03.2007 № 25-ФЗ «О муниципальной службе в Российской Федерации», Федеральным </w:t>
      </w:r>
      <w:hyperlink r:id="rId17" w:history="1">
        <w:r w:rsidRPr="006E0C54">
          <w:rPr>
            <w:rFonts w:ascii="Times New Roman" w:eastAsia="Times New Roman" w:hAnsi="Times New Roman" w:cs="Times New Roman"/>
            <w:sz w:val="24"/>
            <w:szCs w:val="24"/>
          </w:rPr>
          <w:t>законом</w:t>
        </w:r>
      </w:hyperlink>
      <w:r w:rsidRPr="006E0C54">
        <w:rPr>
          <w:rFonts w:ascii="Times New Roman" w:eastAsia="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w:t>
      </w:r>
      <w:hyperlink r:id="rId18" w:history="1">
        <w:r w:rsidRPr="006E0C54">
          <w:rPr>
            <w:rFonts w:ascii="Times New Roman" w:eastAsia="Times New Roman" w:hAnsi="Times New Roman" w:cs="Times New Roman"/>
            <w:sz w:val="24"/>
            <w:szCs w:val="24"/>
          </w:rPr>
          <w:t>Законом</w:t>
        </w:r>
      </w:hyperlink>
      <w:r w:rsidRPr="006E0C54">
        <w:rPr>
          <w:rFonts w:ascii="Times New Roman" w:eastAsia="Times New Roman" w:hAnsi="Times New Roman" w:cs="Times New Roman"/>
          <w:sz w:val="24"/>
          <w:szCs w:val="24"/>
        </w:rPr>
        <w:t xml:space="preserve"> Томской области от 11.09.2007 № 198-ОЗ «О муниципальной службе в Томской области», и иными нормативно-правовыми актами регионального и местного значения.</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В соответствии с решением Думы Чаинского района от 10.03.2022 № 175 (в редакции решения Думы Чаинского района от 27.04.2023 № 279) «Об утверждении штатной численности Контрольно-счетной комиссии муниципального образования «Чаинский район» утверждена штатная численность Контрольно-счетной комиссии в количестве 2,1 штатных единиц, в том числе председатель Контрольно-счетной комиссии - 1 единица, инспектор Контрольно-счетной комиссии - 1 единица, иные штатные работники – 0,1 единица. Фактическая численность в 2024 году составила 3 человека. Должностные лица Контрольно-счетной комиссии имеют высшее экономическое образование.</w:t>
      </w:r>
    </w:p>
    <w:p w:rsidR="006E0C54" w:rsidRPr="006E0C54" w:rsidRDefault="006E0C54" w:rsidP="006E0C54">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6E0C54">
        <w:rPr>
          <w:rFonts w:ascii="Times New Roman" w:eastAsia="Times New Roman" w:hAnsi="Times New Roman" w:cs="Times New Roman"/>
          <w:b/>
          <w:bCs/>
          <w:sz w:val="24"/>
          <w:szCs w:val="24"/>
        </w:rPr>
        <w:t>8. Основные выводы, предложения и задачи на перспективу.</w:t>
      </w:r>
    </w:p>
    <w:p w:rsidR="006E0C54" w:rsidRPr="006E0C54" w:rsidRDefault="006E0C54" w:rsidP="006E0C54">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lastRenderedPageBreak/>
        <w:t>Деятельность Контрольно-счетной комиссии направлена на консолидацию общих сил и ресурсов в целях эффективной реализации приоритетов развития муниципального образования «Чаинский район Томской области». Стратегия развития Контрольно-счетной комиссии основывается на традициях и накопленном опыте, которые лежат в основе ее ежедневной деятельности, и определяет приоритетные направления развития для реализации новых задач.</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Основной приоритет при проведении проверок - это оптимизация расходов бюджета муниципального образования «Чаинский район Томской области» за счет сокращения неэффективных расходов.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В соответствии с утвержденным планом работы Контрольно-счетной комиссии на 2025 год, определены приоритетные области деятельности: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 проверка достоверности годовой бюджетной отчетности главных администраторов бюджетных средств муниципального образования «Чаинский район Томской области» и сельских поселений за 2024 год;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 внешняя проверка годового отчета об исполнении бюджета муниципального образования «Чаинский район Томской области» и муниципальных образований сельских поселений Чаинского района за 2024 год;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 экспертиза проектов решений о бюджете муниципального образования «Чаинский район Томской области»;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контроль за устранением выявленных нарушений по представлениям Контрольно-счетной комиссии, направленным объектам контроля;</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 контрольные мероприятия.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Будет уделено внимание муниципальным программам, а именно, насколько показатели и мероприятия муниципальных программ отвечают стратегическим целям развития муниципального образования «Чаинский район Томской области».</w:t>
      </w:r>
    </w:p>
    <w:p w:rsidR="006E0C54" w:rsidRPr="006E0C54" w:rsidRDefault="006E0C54" w:rsidP="006E0C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Новым направлением в проверках определено во втором полугодии мероприятие по проверке законности, эффективности, целевого использования средств бюджета муниципального образования «Чаинский муниципальный район Томской области», выделенных на реализацию муниципальной программы «Развитие инфраструктуры образования на территории Чаинского района» за 2024 год.</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По-прежнему важным направлением деятельности останется межмуниципальное сотрудничество, участие в мероприятиях общественных объединений (союзов, советов), других органов внешнего государственного и муниципального финансового контроля в целях оптимизации организационной работы, повышения эффективности деятельности Контрольно-счетной комиссии, использования лучших практик работы органов внешнего финансового контроля Российской Федерации.</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Кроме этого, продолжится работа, направленная на повышение качества контрольной и экспертно-аналитической деятельности, посредством использования в работе современных информационных технологий, разработки новых и совершенствования имеющихся стандартов и методик финансового контроля. </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Особое внимание будет уделено мерам, принимаемым объектами контроля по исполнению представлений Контрольно-счетной комиссии.</w:t>
      </w:r>
    </w:p>
    <w:p w:rsidR="006E0C54" w:rsidRPr="006E0C54" w:rsidRDefault="006E0C54" w:rsidP="006E0C54">
      <w:pPr>
        <w:spacing w:after="0" w:line="240" w:lineRule="auto"/>
        <w:ind w:firstLine="709"/>
        <w:jc w:val="both"/>
        <w:rPr>
          <w:rFonts w:ascii="Times New Roman" w:eastAsia="Times New Roman" w:hAnsi="Times New Roman" w:cs="Times New Roman"/>
          <w:sz w:val="24"/>
          <w:szCs w:val="24"/>
        </w:rPr>
      </w:pPr>
      <w:r w:rsidRPr="006E0C54">
        <w:rPr>
          <w:rFonts w:ascii="Times New Roman" w:eastAsia="Times New Roman" w:hAnsi="Times New Roman" w:cs="Times New Roman"/>
          <w:sz w:val="24"/>
          <w:szCs w:val="24"/>
        </w:rPr>
        <w:t xml:space="preserve">Будет совершенствоваться методологическая база Контрольно-счетной комиссии, повышаться квалификация должностных лиц, проводиться антикоррупционная деятельность в рамках установленных полномочий. </w:t>
      </w:r>
    </w:p>
    <w:p w:rsidR="006E0C54" w:rsidRPr="006E0C54" w:rsidRDefault="006E0C54" w:rsidP="006E0C54">
      <w:pPr>
        <w:spacing w:after="0" w:line="240" w:lineRule="auto"/>
        <w:ind w:firstLine="709"/>
        <w:jc w:val="both"/>
        <w:rPr>
          <w:rFonts w:ascii="Times New Roman" w:eastAsia="Times New Roman" w:hAnsi="Times New Roman" w:cs="Times New Roman"/>
          <w:sz w:val="28"/>
          <w:szCs w:val="28"/>
        </w:rPr>
      </w:pPr>
      <w:r w:rsidRPr="006E0C54">
        <w:rPr>
          <w:rFonts w:ascii="Times New Roman" w:eastAsia="Times New Roman" w:hAnsi="Times New Roman" w:cs="Times New Roman"/>
          <w:sz w:val="24"/>
          <w:szCs w:val="24"/>
        </w:rPr>
        <w:t>На новом этапе совершенствования деятельности Контрольно-счетная комиссия, прежде всего, видит свою задачу в повышении результативности своей деятельности при исполнении возложенных на нее полномочий, ставит информационную прозрачность всех процессов своей деятельности обеспечении исполнения возложенных на него полномочий.</w:t>
      </w:r>
    </w:p>
    <w:tbl>
      <w:tblPr>
        <w:tblW w:w="0" w:type="auto"/>
        <w:tblInd w:w="-106" w:type="dxa"/>
        <w:tblLook w:val="01E0" w:firstRow="1" w:lastRow="1" w:firstColumn="1" w:lastColumn="1" w:noHBand="0" w:noVBand="0"/>
      </w:tblPr>
      <w:tblGrid>
        <w:gridCol w:w="3488"/>
        <w:gridCol w:w="2962"/>
        <w:gridCol w:w="3226"/>
      </w:tblGrid>
      <w:tr w:rsidR="006E0C54" w:rsidRPr="006E0C54" w:rsidTr="00584766">
        <w:tc>
          <w:tcPr>
            <w:tcW w:w="3758" w:type="dxa"/>
          </w:tcPr>
          <w:p w:rsidR="006E0C54" w:rsidRPr="006E0C54" w:rsidRDefault="006E0C54" w:rsidP="006E0C54">
            <w:pPr>
              <w:rPr>
                <w:rFonts w:ascii="Times New Roman" w:eastAsia="Times New Roman" w:hAnsi="Times New Roman" w:cs="Times New Roman"/>
                <w:sz w:val="28"/>
                <w:szCs w:val="28"/>
              </w:rPr>
            </w:pPr>
          </w:p>
        </w:tc>
        <w:tc>
          <w:tcPr>
            <w:tcW w:w="3189" w:type="dxa"/>
            <w:vAlign w:val="bottom"/>
          </w:tcPr>
          <w:p w:rsidR="006E0C54" w:rsidRPr="006E0C54" w:rsidRDefault="006E0C54" w:rsidP="006E0C54">
            <w:pPr>
              <w:ind w:firstLine="709"/>
              <w:jc w:val="center"/>
              <w:rPr>
                <w:rFonts w:ascii="Times New Roman" w:eastAsia="Times New Roman" w:hAnsi="Times New Roman" w:cs="Times New Roman"/>
                <w:sz w:val="28"/>
                <w:szCs w:val="28"/>
              </w:rPr>
            </w:pPr>
          </w:p>
        </w:tc>
        <w:tc>
          <w:tcPr>
            <w:tcW w:w="3474" w:type="dxa"/>
            <w:vAlign w:val="bottom"/>
          </w:tcPr>
          <w:p w:rsidR="006E0C54" w:rsidRPr="006E0C54" w:rsidRDefault="006E0C54" w:rsidP="006E0C54">
            <w:pPr>
              <w:ind w:firstLine="709"/>
              <w:jc w:val="right"/>
              <w:rPr>
                <w:rFonts w:ascii="Times New Roman" w:eastAsia="Times New Roman" w:hAnsi="Times New Roman" w:cs="Times New Roman"/>
                <w:sz w:val="28"/>
                <w:szCs w:val="28"/>
              </w:rPr>
            </w:pPr>
          </w:p>
        </w:tc>
      </w:tr>
    </w:tbl>
    <w:p w:rsidR="006E0C54" w:rsidRPr="006E0C54" w:rsidRDefault="006E0C54" w:rsidP="006E0C54">
      <w:pPr>
        <w:spacing w:after="0" w:line="240" w:lineRule="auto"/>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3135"/>
        <w:gridCol w:w="2470"/>
        <w:gridCol w:w="3965"/>
      </w:tblGrid>
      <w:tr w:rsidR="006E0C54" w:rsidRPr="006E0C54" w:rsidTr="00584766">
        <w:tc>
          <w:tcPr>
            <w:tcW w:w="3473" w:type="dxa"/>
          </w:tcPr>
          <w:p w:rsidR="006E0C54" w:rsidRPr="006E0C54" w:rsidRDefault="006E0C54" w:rsidP="006E0C54">
            <w:pPr>
              <w:spacing w:after="0" w:line="240" w:lineRule="auto"/>
              <w:rPr>
                <w:rFonts w:ascii="Times New Roman" w:eastAsia="Times New Roman" w:hAnsi="Times New Roman" w:cs="Times New Roman"/>
              </w:rPr>
            </w:pPr>
          </w:p>
        </w:tc>
        <w:tc>
          <w:tcPr>
            <w:tcW w:w="2731" w:type="dxa"/>
          </w:tcPr>
          <w:p w:rsidR="006E0C54" w:rsidRPr="006E0C54" w:rsidRDefault="006E0C54" w:rsidP="006E0C54">
            <w:pPr>
              <w:spacing w:after="0" w:line="240" w:lineRule="auto"/>
              <w:rPr>
                <w:rFonts w:ascii="Times New Roman" w:eastAsia="Times New Roman" w:hAnsi="Times New Roman" w:cs="Times New Roman"/>
              </w:rPr>
            </w:pPr>
          </w:p>
        </w:tc>
        <w:tc>
          <w:tcPr>
            <w:tcW w:w="4217" w:type="dxa"/>
          </w:tcPr>
          <w:p w:rsidR="006E0C54" w:rsidRPr="006E0C54" w:rsidRDefault="006E0C54" w:rsidP="006E0C54">
            <w:pPr>
              <w:spacing w:after="0" w:line="240" w:lineRule="auto"/>
              <w:jc w:val="center"/>
              <w:rPr>
                <w:rFonts w:ascii="Times New Roman" w:eastAsia="Times New Roman" w:hAnsi="Times New Roman" w:cs="Times New Roman"/>
              </w:rPr>
            </w:pPr>
          </w:p>
          <w:p w:rsidR="006E0C54" w:rsidRPr="006E0C54" w:rsidRDefault="006E0C54" w:rsidP="006E0C54">
            <w:pPr>
              <w:spacing w:after="0" w:line="240" w:lineRule="auto"/>
              <w:jc w:val="center"/>
              <w:rPr>
                <w:rFonts w:ascii="Times New Roman" w:eastAsia="Times New Roman" w:hAnsi="Times New Roman" w:cs="Times New Roman"/>
              </w:rPr>
            </w:pPr>
            <w:r w:rsidRPr="006E0C54">
              <w:rPr>
                <w:rFonts w:ascii="Times New Roman" w:eastAsia="Times New Roman" w:hAnsi="Times New Roman" w:cs="Times New Roman"/>
              </w:rPr>
              <w:t>Приложение 1</w:t>
            </w:r>
          </w:p>
          <w:p w:rsidR="006E0C54" w:rsidRPr="006E0C54" w:rsidRDefault="006E0C54" w:rsidP="006E0C54">
            <w:pPr>
              <w:spacing w:after="0" w:line="240" w:lineRule="auto"/>
              <w:jc w:val="center"/>
              <w:rPr>
                <w:rFonts w:ascii="Times New Roman" w:eastAsia="Times New Roman" w:hAnsi="Times New Roman" w:cs="Times New Roman"/>
              </w:rPr>
            </w:pPr>
          </w:p>
          <w:p w:rsidR="006E0C54" w:rsidRPr="006E0C54" w:rsidRDefault="006E0C54" w:rsidP="006E0C54">
            <w:pPr>
              <w:spacing w:after="0" w:line="240" w:lineRule="auto"/>
              <w:jc w:val="center"/>
              <w:rPr>
                <w:rFonts w:ascii="Times New Roman" w:eastAsia="Times New Roman" w:hAnsi="Times New Roman" w:cs="Times New Roman"/>
              </w:rPr>
            </w:pPr>
            <w:r w:rsidRPr="006E0C54">
              <w:rPr>
                <w:rFonts w:ascii="Times New Roman" w:eastAsia="Times New Roman" w:hAnsi="Times New Roman" w:cs="Times New Roman"/>
              </w:rPr>
              <w:t>к Отчету о деятельности Контрольно-счетной комиссии муниципального образования «Чаинский район»</w:t>
            </w:r>
          </w:p>
          <w:p w:rsidR="006E0C54" w:rsidRPr="006E0C54" w:rsidRDefault="006E0C54" w:rsidP="006E0C54">
            <w:pPr>
              <w:spacing w:after="0" w:line="240" w:lineRule="auto"/>
              <w:jc w:val="center"/>
              <w:rPr>
                <w:rFonts w:ascii="Times New Roman" w:eastAsia="Times New Roman" w:hAnsi="Times New Roman" w:cs="Times New Roman"/>
              </w:rPr>
            </w:pPr>
            <w:r w:rsidRPr="006E0C54">
              <w:rPr>
                <w:rFonts w:ascii="Times New Roman" w:eastAsia="Times New Roman" w:hAnsi="Times New Roman" w:cs="Times New Roman"/>
              </w:rPr>
              <w:t>за 2024 год</w:t>
            </w:r>
          </w:p>
        </w:tc>
      </w:tr>
    </w:tbl>
    <w:p w:rsidR="006E0C54" w:rsidRPr="006E0C54" w:rsidRDefault="006E0C54" w:rsidP="006E0C54">
      <w:pPr>
        <w:spacing w:after="0" w:line="240" w:lineRule="auto"/>
        <w:jc w:val="right"/>
        <w:rPr>
          <w:rFonts w:ascii="Times New Roman" w:eastAsia="Times New Roman" w:hAnsi="Times New Roman" w:cs="Times New Roman"/>
        </w:rPr>
      </w:pPr>
    </w:p>
    <w:p w:rsidR="006E0C54" w:rsidRPr="006E0C54" w:rsidRDefault="006E0C54" w:rsidP="006E0C54">
      <w:pPr>
        <w:tabs>
          <w:tab w:val="left" w:pos="11482"/>
        </w:tabs>
        <w:spacing w:after="0" w:line="240" w:lineRule="auto"/>
        <w:jc w:val="center"/>
        <w:rPr>
          <w:rFonts w:ascii="Times New Roman" w:eastAsia="Times New Roman" w:hAnsi="Times New Roman" w:cs="Times New Roman"/>
          <w:b/>
          <w:bCs/>
          <w:sz w:val="28"/>
          <w:szCs w:val="28"/>
        </w:rPr>
      </w:pPr>
      <w:r w:rsidRPr="006E0C54">
        <w:rPr>
          <w:rFonts w:ascii="Times New Roman" w:eastAsia="Times New Roman" w:hAnsi="Times New Roman" w:cs="Times New Roman"/>
          <w:b/>
          <w:bCs/>
          <w:sz w:val="28"/>
          <w:szCs w:val="28"/>
        </w:rPr>
        <w:t>Основные показатели деятельности</w:t>
      </w:r>
    </w:p>
    <w:p w:rsidR="006E0C54" w:rsidRPr="006E0C54" w:rsidRDefault="006E0C54" w:rsidP="006E0C54">
      <w:pPr>
        <w:spacing w:after="0" w:line="240" w:lineRule="auto"/>
        <w:jc w:val="center"/>
        <w:rPr>
          <w:rFonts w:ascii="Times New Roman" w:eastAsia="Times New Roman" w:hAnsi="Times New Roman" w:cs="Times New Roman"/>
          <w:b/>
          <w:bCs/>
        </w:rPr>
      </w:pPr>
      <w:r w:rsidRPr="006E0C54">
        <w:rPr>
          <w:rFonts w:ascii="Times New Roman" w:eastAsia="Times New Roman" w:hAnsi="Times New Roman" w:cs="Times New Roman"/>
          <w:b/>
          <w:bCs/>
          <w:u w:val="single"/>
        </w:rPr>
        <w:t>Контрольно-счетной комиссии муниципального образования «Чаинский район»</w:t>
      </w:r>
    </w:p>
    <w:p w:rsidR="006E0C54" w:rsidRPr="006E0C54" w:rsidRDefault="006E0C54" w:rsidP="006E0C54">
      <w:pPr>
        <w:spacing w:after="0" w:line="240" w:lineRule="auto"/>
        <w:jc w:val="center"/>
        <w:rPr>
          <w:rFonts w:ascii="Times New Roman" w:eastAsia="Times New Roman" w:hAnsi="Times New Roman" w:cs="Times New Roman"/>
          <w:bCs/>
          <w:sz w:val="20"/>
          <w:szCs w:val="20"/>
        </w:rPr>
      </w:pPr>
      <w:r w:rsidRPr="006E0C54">
        <w:rPr>
          <w:rFonts w:ascii="Times New Roman" w:eastAsia="Times New Roman" w:hAnsi="Times New Roman" w:cs="Times New Roman"/>
          <w:bCs/>
          <w:sz w:val="20"/>
          <w:szCs w:val="20"/>
        </w:rPr>
        <w:t>(наименование контрольно-счётного органа)</w:t>
      </w:r>
    </w:p>
    <w:p w:rsidR="006E0C54" w:rsidRPr="006E0C54" w:rsidRDefault="006E0C54" w:rsidP="006E0C54">
      <w:pPr>
        <w:spacing w:after="0" w:line="240" w:lineRule="auto"/>
        <w:jc w:val="center"/>
        <w:rPr>
          <w:rFonts w:ascii="Times New Roman" w:eastAsia="Times New Roman" w:hAnsi="Times New Roman" w:cs="Times New Roman"/>
          <w:b/>
          <w:bCs/>
        </w:rPr>
      </w:pPr>
      <w:r w:rsidRPr="006E0C54">
        <w:rPr>
          <w:rFonts w:ascii="Times New Roman" w:eastAsia="Times New Roman" w:hAnsi="Times New Roman" w:cs="Times New Roman"/>
          <w:b/>
          <w:bCs/>
        </w:rPr>
        <w:t>в 2024 году</w:t>
      </w:r>
    </w:p>
    <w:p w:rsidR="006E0C54" w:rsidRPr="006E0C54" w:rsidRDefault="006E0C54" w:rsidP="006E0C54">
      <w:pPr>
        <w:spacing w:after="0" w:line="240" w:lineRule="auto"/>
        <w:rPr>
          <w:rFonts w:ascii="Times New Roman" w:eastAsia="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6537"/>
        <w:gridCol w:w="2377"/>
      </w:tblGrid>
      <w:tr w:rsidR="006E0C54" w:rsidRPr="006E0C54" w:rsidTr="00584766">
        <w:trPr>
          <w:trHeight w:val="665"/>
        </w:trPr>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Times New Roman" w:hAnsi="Times New Roman" w:cs="Times New Roman"/>
                <w:b/>
              </w:rPr>
              <w:t>№</w:t>
            </w:r>
          </w:p>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Times New Roman" w:hAnsi="Times New Roman" w:cs="Times New Roman"/>
                <w:b/>
              </w:rPr>
              <w:t>п/п</w:t>
            </w:r>
          </w:p>
        </w:tc>
        <w:tc>
          <w:tcPr>
            <w:tcW w:w="354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Times New Roman" w:hAnsi="Times New Roman" w:cs="Times New Roman"/>
                <w:b/>
              </w:rPr>
              <w:t>Показатели</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b/>
                <w:lang w:eastAsia="en-US"/>
              </w:rPr>
            </w:pPr>
          </w:p>
        </w:tc>
      </w:tr>
      <w:tr w:rsidR="006E0C54" w:rsidRPr="006E0C54" w:rsidTr="00584766">
        <w:trPr>
          <w:trHeight w:val="713"/>
        </w:trPr>
        <w:tc>
          <w:tcPr>
            <w:tcW w:w="5000" w:type="pct"/>
            <w:gridSpan w:val="3"/>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jc w:val="center"/>
              <w:rPr>
                <w:rFonts w:ascii="Times New Roman" w:eastAsia="Times New Roman" w:hAnsi="Times New Roman" w:cs="Times New Roman"/>
                <w:b/>
              </w:rPr>
            </w:pPr>
            <w:r w:rsidRPr="006E0C54">
              <w:rPr>
                <w:rFonts w:ascii="Times New Roman" w:eastAsia="Times New Roman" w:hAnsi="Times New Roman" w:cs="Times New Roman"/>
                <w:b/>
              </w:rPr>
              <w:t xml:space="preserve">1. Правовой статус Контрольно-счетного органа, численность и профессиональная </w:t>
            </w:r>
          </w:p>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Times New Roman" w:hAnsi="Times New Roman" w:cs="Times New Roman"/>
                <w:b/>
              </w:rPr>
              <w:t>подготовка сотрудников</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1.1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Юридическое лицо в структуре органов местного самоуправления (+/-)</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rPr>
          <w:trHeight w:val="410"/>
        </w:trPr>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1.2</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rPr>
              <w:t>Контрольно-счетный орган</w:t>
            </w:r>
            <w:r w:rsidRPr="006E0C54">
              <w:rPr>
                <w:rFonts w:ascii="Times New Roman" w:eastAsia="Times New Roman" w:hAnsi="Times New Roman" w:cs="Times New Roman"/>
                <w:bCs/>
              </w:rPr>
              <w:t xml:space="preserve"> в структуре представительного органа муниципального образования (+/-)</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rPr>
          <w:trHeight w:val="249"/>
        </w:trPr>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1.3</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Фактическая численность сотрудников по состоянию на конец отчётного года, чел.</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3</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1.4</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Численность сотрудников, имеющих высшее профессиональное образование, чел.</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3</w:t>
            </w:r>
          </w:p>
        </w:tc>
      </w:tr>
      <w:tr w:rsidR="006E0C54" w:rsidRPr="006E0C54" w:rsidTr="00584766">
        <w:trPr>
          <w:trHeight w:val="283"/>
        </w:trPr>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1.5</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Численность сотрудников, имеющих средне-специальное образование, чел.</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1.6</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Численность сотрудников, прошедших обучение по программе повышения квалификации за последние три года, чел.</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1.6.1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 xml:space="preserve">           в том числе в отчётном году, чел. </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rPr>
          <w:trHeight w:val="2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Times New Roman" w:hAnsi="Times New Roman" w:cs="Times New Roman"/>
                <w:b/>
              </w:rPr>
              <w:t>2. Контрольная деятельность</w:t>
            </w:r>
          </w:p>
        </w:tc>
      </w:tr>
      <w:tr w:rsidR="006E0C54" w:rsidRPr="006E0C54" w:rsidTr="00584766">
        <w:trPr>
          <w:trHeight w:val="335"/>
        </w:trPr>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2.1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lang w:eastAsia="en-US"/>
              </w:rPr>
            </w:pPr>
            <w:r w:rsidRPr="006E0C54">
              <w:rPr>
                <w:rFonts w:ascii="Times New Roman" w:eastAsia="Times New Roman" w:hAnsi="Times New Roman" w:cs="Times New Roman"/>
                <w:bCs/>
              </w:rPr>
              <w:t>Количество проведенных контрольных мероприятий</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13</w:t>
            </w:r>
          </w:p>
        </w:tc>
      </w:tr>
      <w:tr w:rsidR="006E0C54" w:rsidRPr="006E0C54" w:rsidTr="00584766">
        <w:trPr>
          <w:trHeight w:val="335"/>
        </w:trPr>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2.1.1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 xml:space="preserve">          в том числе по внешней проверке отчёта об исполнении бюджета и бюджетной отчётности главных администраторов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11</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2.2</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Times New Roman" w:hAnsi="Times New Roman" w:cs="Times New Roman"/>
                <w:bCs/>
              </w:rPr>
            </w:pPr>
            <w:r w:rsidRPr="006E0C54">
              <w:rPr>
                <w:rFonts w:ascii="Times New Roman" w:eastAsia="Times New Roman" w:hAnsi="Times New Roman" w:cs="Times New Roman"/>
                <w:bCs/>
              </w:rPr>
              <w:t xml:space="preserve">Количество объектов, охваченных при проведении контрольных мероприятий (ед.), </w:t>
            </w:r>
          </w:p>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в том числе:</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13</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2.2.1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 xml:space="preserve">          органов местного самоуправления</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7</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2.2.2</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 xml:space="preserve">          муниципальных учреждений</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6</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2.2.3</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 xml:space="preserve">          муниципальных предприятий</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2.2.4</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 xml:space="preserve">          прочих организаций</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2.3</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Объем проверенных средств, всего,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1037802,9</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2.3.1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 xml:space="preserve">           объем проверенных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1037802,9</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2.4</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Количество актов составленных по результатам контрольных мероприятий (ед.)</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5</w:t>
            </w:r>
          </w:p>
        </w:tc>
      </w:tr>
      <w:tr w:rsidR="006E0C54" w:rsidRPr="006E0C54" w:rsidTr="00584766">
        <w:trPr>
          <w:trHeight w:val="202"/>
        </w:trPr>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jc w:val="center"/>
              <w:rPr>
                <w:rFonts w:ascii="Times New Roman" w:eastAsia="Times New Roman" w:hAnsi="Times New Roman" w:cs="Times New Roman"/>
                <w:bCs/>
              </w:rPr>
            </w:pPr>
            <w:r w:rsidRPr="006E0C54">
              <w:rPr>
                <w:rFonts w:ascii="Times New Roman" w:eastAsia="Times New Roman" w:hAnsi="Times New Roman" w:cs="Times New Roman"/>
                <w:bCs/>
              </w:rPr>
              <w:t>2.4.1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jc w:val="both"/>
              <w:rPr>
                <w:rFonts w:ascii="Times New Roman" w:eastAsia="Times New Roman" w:hAnsi="Times New Roman" w:cs="Times New Roman"/>
                <w:bCs/>
              </w:rPr>
            </w:pPr>
            <w:r w:rsidRPr="006E0C54">
              <w:rPr>
                <w:rFonts w:ascii="Times New Roman" w:eastAsia="Times New Roman" w:hAnsi="Times New Roman" w:cs="Times New Roman"/>
                <w:bCs/>
              </w:rPr>
              <w:t>Количество з</w:t>
            </w:r>
            <w:r w:rsidRPr="006E0C54">
              <w:rPr>
                <w:rFonts w:ascii="Times New Roman" w:eastAsia="Times New Roman" w:hAnsi="Times New Roman" w:cs="Times New Roman"/>
                <w:bCs/>
                <w:i/>
              </w:rPr>
              <w:t>аключений</w:t>
            </w:r>
            <w:r w:rsidRPr="006E0C54">
              <w:rPr>
                <w:rFonts w:ascii="Times New Roman" w:eastAsia="Times New Roman" w:hAnsi="Times New Roman" w:cs="Times New Roman"/>
                <w:bCs/>
              </w:rPr>
              <w:t xml:space="preserve"> составленных по результатам мероприятий (ед.)</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jc w:val="center"/>
              <w:rPr>
                <w:rFonts w:ascii="Times New Roman" w:eastAsia="Calibri" w:hAnsi="Times New Roman" w:cs="Times New Roman"/>
                <w:lang w:eastAsia="en-US"/>
              </w:rPr>
            </w:pPr>
            <w:r w:rsidRPr="006E0C54">
              <w:rPr>
                <w:rFonts w:ascii="Times New Roman" w:eastAsia="Calibri" w:hAnsi="Times New Roman" w:cs="Times New Roman"/>
                <w:lang w:eastAsia="en-US"/>
              </w:rPr>
              <w:t>11</w:t>
            </w:r>
          </w:p>
        </w:tc>
      </w:tr>
      <w:tr w:rsidR="006E0C54" w:rsidRPr="006E0C54" w:rsidTr="00584766">
        <w:tc>
          <w:tcPr>
            <w:tcW w:w="5000" w:type="pct"/>
            <w:gridSpan w:val="3"/>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Times New Roman" w:hAnsi="Times New Roman" w:cs="Times New Roman"/>
                <w:b/>
              </w:rPr>
              <w:t>Справочно:</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jc w:val="center"/>
              <w:rPr>
                <w:rFonts w:ascii="Times New Roman" w:eastAsia="Calibri" w:hAnsi="Times New Roman" w:cs="Times New Roman"/>
                <w:bCs/>
                <w:lang w:eastAsia="en-US"/>
              </w:rPr>
            </w:pP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Объем расходных обязательств, утвержденных в бюджете муниципального образования на отчетный год, тыс. руб.</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1099091,7</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2.5</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lang w:eastAsia="en-US"/>
              </w:rPr>
            </w:pPr>
            <w:r w:rsidRPr="006E0C54">
              <w:rPr>
                <w:rFonts w:ascii="Times New Roman" w:eastAsia="Times New Roman" w:hAnsi="Times New Roman" w:cs="Times New Roman"/>
              </w:rPr>
              <w:t>Выявлено нарушений и недостатков, всего,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56</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2.5.1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lang w:eastAsia="en-US"/>
              </w:rPr>
            </w:pPr>
            <w:r w:rsidRPr="006E0C54">
              <w:rPr>
                <w:rFonts w:ascii="Times New Roman" w:eastAsia="Times New Roman" w:hAnsi="Times New Roman" w:cs="Times New Roman"/>
              </w:rPr>
              <w:t xml:space="preserve">           нецелевое использование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rPr>
          <w:trHeight w:val="260"/>
        </w:trPr>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2.5.2</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lang w:eastAsia="en-US"/>
              </w:rPr>
            </w:pPr>
            <w:r w:rsidRPr="006E0C54">
              <w:rPr>
                <w:rFonts w:ascii="Times New Roman" w:eastAsia="Times New Roman" w:hAnsi="Times New Roman" w:cs="Times New Roman"/>
              </w:rPr>
              <w:t xml:space="preserve">           неэффективное использование бюджетных средств</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rPr>
          <w:trHeight w:val="237"/>
        </w:trPr>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lastRenderedPageBreak/>
              <w:t xml:space="preserve">2.6. </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lang w:eastAsia="en-US"/>
              </w:rPr>
            </w:pPr>
            <w:r w:rsidRPr="006E0C54">
              <w:rPr>
                <w:rFonts w:ascii="Times New Roman" w:eastAsia="Times New Roman" w:hAnsi="Times New Roman" w:cs="Times New Roman"/>
              </w:rPr>
              <w:t>Выявлено нарушений установленного порядка управления и распоряжения имуществом, тыс. руб.</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rPr>
          <w:trHeight w:val="193"/>
        </w:trPr>
        <w:tc>
          <w:tcPr>
            <w:tcW w:w="5000" w:type="pct"/>
            <w:gridSpan w:val="3"/>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Times New Roman" w:hAnsi="Times New Roman" w:cs="Times New Roman"/>
                <w:b/>
              </w:rPr>
              <w:t>3. Экспертно-аналитическая деятельность</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3.1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keepNext/>
              <w:spacing w:after="0" w:line="240" w:lineRule="auto"/>
              <w:outlineLvl w:val="0"/>
              <w:rPr>
                <w:rFonts w:ascii="Times New Roman" w:eastAsia="Times New Roman" w:hAnsi="Times New Roman" w:cs="Times New Roman"/>
                <w:bCs/>
              </w:rPr>
            </w:pPr>
            <w:r w:rsidRPr="006E0C54">
              <w:rPr>
                <w:rFonts w:ascii="Times New Roman" w:eastAsia="Times New Roman" w:hAnsi="Times New Roman" w:cs="Times New Roman"/>
              </w:rPr>
              <w:t>Количество проведенных экспертно-аналитических мероприятий, всего, в том числе:</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36</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3.1.1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 xml:space="preserve">           подготовлено заключений по проектам нормативных правовых актов органов местного самоуправления, из них:</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28</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3.1.2</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 xml:space="preserve">           количество подготовленных предложений </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44</w:t>
            </w:r>
          </w:p>
        </w:tc>
      </w:tr>
      <w:tr w:rsidR="006E0C54" w:rsidRPr="006E0C54" w:rsidTr="00584766">
        <w:trPr>
          <w:trHeight w:val="325"/>
        </w:trPr>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3.1.3</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 xml:space="preserve">           количество предложений, учтенных при принятии решений</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38</w:t>
            </w:r>
          </w:p>
        </w:tc>
      </w:tr>
      <w:tr w:rsidR="006E0C54" w:rsidRPr="006E0C54" w:rsidTr="00584766">
        <w:trPr>
          <w:trHeight w:val="651"/>
        </w:trPr>
        <w:tc>
          <w:tcPr>
            <w:tcW w:w="5000" w:type="pct"/>
            <w:gridSpan w:val="3"/>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Times New Roman" w:hAnsi="Times New Roman" w:cs="Times New Roman"/>
                <w:b/>
              </w:rPr>
              <w:t xml:space="preserve">4. Реализация результатов контрольных и </w:t>
            </w:r>
          </w:p>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Times New Roman" w:hAnsi="Times New Roman" w:cs="Times New Roman"/>
                <w:b/>
              </w:rPr>
              <w:t>экспертно-аналитических мероприятий</w:t>
            </w:r>
          </w:p>
        </w:tc>
      </w:tr>
      <w:tr w:rsidR="006E0C54" w:rsidRPr="006E0C54" w:rsidTr="00584766">
        <w:trPr>
          <w:trHeight w:val="332"/>
        </w:trPr>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val="en-US" w:eastAsia="en-US"/>
              </w:rPr>
            </w:pPr>
            <w:r w:rsidRPr="006E0C54">
              <w:rPr>
                <w:rFonts w:ascii="Times New Roman" w:eastAsia="Times New Roman" w:hAnsi="Times New Roman" w:cs="Times New Roman"/>
              </w:rPr>
              <w:t>4.1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lang w:eastAsia="en-US"/>
              </w:rPr>
            </w:pPr>
            <w:r w:rsidRPr="006E0C54">
              <w:rPr>
                <w:rFonts w:ascii="Times New Roman" w:eastAsia="Times New Roman" w:hAnsi="Times New Roman" w:cs="Times New Roman"/>
              </w:rPr>
              <w:t xml:space="preserve">Направлено представлений </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5</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4.1.1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 xml:space="preserve">              снято с контроля представлений</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1</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4.2</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Направлено предписаний</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4.2.1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rPr>
              <w:t xml:space="preserve">              снято с контроля предписаний</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4.3</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keepNext/>
              <w:spacing w:after="0" w:line="240" w:lineRule="auto"/>
              <w:jc w:val="both"/>
              <w:outlineLvl w:val="0"/>
              <w:rPr>
                <w:rFonts w:ascii="Times New Roman" w:eastAsia="Times New Roman" w:hAnsi="Times New Roman" w:cs="Times New Roman"/>
                <w:bCs/>
              </w:rPr>
            </w:pPr>
            <w:r w:rsidRPr="006E0C54">
              <w:rPr>
                <w:rFonts w:ascii="Times New Roman" w:eastAsia="Times New Roman" w:hAnsi="Times New Roman" w:cs="Times New Roman"/>
                <w:bCs/>
              </w:rPr>
              <w:t>Устранено финансовых нарушений</w:t>
            </w:r>
            <w:r w:rsidRPr="006E0C54">
              <w:rPr>
                <w:rFonts w:ascii="Times New Roman" w:eastAsia="Times New Roman" w:hAnsi="Times New Roman" w:cs="Times New Roman"/>
              </w:rPr>
              <w:t>, тыс. руб., в том числе:</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4.3.1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keepNext/>
              <w:spacing w:after="0" w:line="240" w:lineRule="auto"/>
              <w:jc w:val="both"/>
              <w:outlineLvl w:val="0"/>
              <w:rPr>
                <w:rFonts w:ascii="Times New Roman" w:eastAsia="Times New Roman" w:hAnsi="Times New Roman" w:cs="Times New Roman"/>
                <w:bCs/>
              </w:rPr>
            </w:pPr>
            <w:r w:rsidRPr="006E0C54">
              <w:rPr>
                <w:rFonts w:ascii="Times New Roman" w:eastAsia="Times New Roman" w:hAnsi="Times New Roman" w:cs="Times New Roman"/>
                <w:bCs/>
              </w:rPr>
              <w:t xml:space="preserve">              возмещено средств в бюджет</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4.3.2</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keepNext/>
              <w:spacing w:after="0" w:line="240" w:lineRule="auto"/>
              <w:jc w:val="both"/>
              <w:outlineLvl w:val="0"/>
              <w:rPr>
                <w:rFonts w:ascii="Times New Roman" w:eastAsia="Times New Roman" w:hAnsi="Times New Roman" w:cs="Times New Roman"/>
                <w:bCs/>
              </w:rPr>
            </w:pPr>
            <w:r w:rsidRPr="006E0C54">
              <w:rPr>
                <w:rFonts w:ascii="Times New Roman" w:eastAsia="Times New Roman" w:hAnsi="Times New Roman" w:cs="Times New Roman"/>
                <w:bCs/>
              </w:rPr>
              <w:t xml:space="preserve">              возмещено средств организаций</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4.3.3</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keepNext/>
              <w:spacing w:after="0" w:line="240" w:lineRule="auto"/>
              <w:jc w:val="both"/>
              <w:outlineLvl w:val="0"/>
              <w:rPr>
                <w:rFonts w:ascii="Times New Roman" w:eastAsia="Times New Roman" w:hAnsi="Times New Roman" w:cs="Times New Roman"/>
                <w:bCs/>
              </w:rPr>
            </w:pPr>
            <w:r w:rsidRPr="006E0C54">
              <w:rPr>
                <w:rFonts w:ascii="Times New Roman" w:eastAsia="Times New Roman" w:hAnsi="Times New Roman" w:cs="Times New Roman"/>
                <w:bCs/>
              </w:rPr>
              <w:t xml:space="preserve">              выполнено работ, оказано услуг</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4.4</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keepNext/>
              <w:spacing w:after="0" w:line="240" w:lineRule="auto"/>
              <w:jc w:val="both"/>
              <w:outlineLvl w:val="0"/>
              <w:rPr>
                <w:rFonts w:ascii="Times New Roman" w:eastAsia="Times New Roman" w:hAnsi="Times New Roman" w:cs="Times New Roman"/>
                <w:bCs/>
              </w:rPr>
            </w:pPr>
            <w:r w:rsidRPr="006E0C54">
              <w:rPr>
                <w:rFonts w:ascii="Times New Roman" w:eastAsia="Times New Roman" w:hAnsi="Times New Roman" w:cs="Times New Roman"/>
                <w:bCs/>
              </w:rPr>
              <w:t>Устранено нарушений установленного порядка</w:t>
            </w:r>
            <w:r w:rsidRPr="006E0C54">
              <w:rPr>
                <w:rFonts w:ascii="Times New Roman" w:eastAsia="Times New Roman" w:hAnsi="Times New Roman" w:cs="Times New Roman"/>
                <w:b/>
                <w:bCs/>
              </w:rPr>
              <w:t xml:space="preserve"> </w:t>
            </w:r>
            <w:r w:rsidRPr="006E0C54">
              <w:rPr>
                <w:rFonts w:ascii="Times New Roman" w:eastAsia="Times New Roman" w:hAnsi="Times New Roman" w:cs="Times New Roman"/>
                <w:bCs/>
              </w:rPr>
              <w:t>управления и распоряжения имуществом, тыс.руб.</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4.5.</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keepNext/>
              <w:spacing w:after="0" w:line="240" w:lineRule="auto"/>
              <w:jc w:val="both"/>
              <w:outlineLvl w:val="0"/>
              <w:rPr>
                <w:rFonts w:ascii="Times New Roman" w:eastAsia="Times New Roman" w:hAnsi="Times New Roman" w:cs="Times New Roman"/>
                <w:bCs/>
              </w:rPr>
            </w:pPr>
            <w:r w:rsidRPr="006E0C54">
              <w:rPr>
                <w:rFonts w:ascii="Times New Roman" w:eastAsia="Times New Roman" w:hAnsi="Times New Roman" w:cs="Times New Roman"/>
                <w:bCs/>
              </w:rPr>
              <w:t>Справочно:</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Calibri" w:hAnsi="Times New Roman" w:cs="Times New Roman"/>
                <w:bCs/>
                <w:lang w:eastAsia="en-US"/>
              </w:rPr>
              <w:t>4.5.1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keepNext/>
              <w:spacing w:after="0" w:line="240" w:lineRule="auto"/>
              <w:jc w:val="both"/>
              <w:outlineLvl w:val="0"/>
              <w:rPr>
                <w:rFonts w:ascii="Times New Roman" w:eastAsia="Times New Roman" w:hAnsi="Times New Roman" w:cs="Times New Roman"/>
                <w:bCs/>
              </w:rPr>
            </w:pPr>
            <w:r w:rsidRPr="006E0C54">
              <w:rPr>
                <w:rFonts w:ascii="Times New Roman" w:eastAsia="Times New Roman" w:hAnsi="Times New Roman" w:cs="Times New Roman"/>
                <w:bCs/>
              </w:rPr>
              <w:t>Привлечено к дисциплинарной ответственности, чел.</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vAlign w:val="center"/>
          </w:tcPr>
          <w:p w:rsidR="006E0C54" w:rsidRPr="006E0C54" w:rsidRDefault="006E0C54" w:rsidP="006E0C54">
            <w:pPr>
              <w:spacing w:after="0" w:line="240" w:lineRule="auto"/>
              <w:rPr>
                <w:rFonts w:ascii="Times New Roman" w:eastAsia="Calibri" w:hAnsi="Times New Roman" w:cs="Times New Roman"/>
                <w:bCs/>
                <w:lang w:eastAsia="en-US"/>
              </w:rPr>
            </w:pPr>
            <w:r w:rsidRPr="006E0C54">
              <w:rPr>
                <w:rFonts w:ascii="Times New Roman" w:eastAsia="Times New Roman" w:hAnsi="Times New Roman" w:cs="Times New Roman"/>
                <w:bCs/>
              </w:rPr>
              <w:t>4.5.2</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keepNext/>
              <w:spacing w:after="0" w:line="240" w:lineRule="auto"/>
              <w:jc w:val="both"/>
              <w:outlineLvl w:val="0"/>
              <w:rPr>
                <w:rFonts w:ascii="Times New Roman" w:eastAsia="Times New Roman" w:hAnsi="Times New Roman" w:cs="Times New Roman"/>
                <w:bCs/>
              </w:rPr>
            </w:pPr>
            <w:r w:rsidRPr="006E0C54">
              <w:rPr>
                <w:rFonts w:ascii="Times New Roman" w:eastAsia="Times New Roman" w:hAnsi="Times New Roman" w:cs="Times New Roman"/>
                <w:bCs/>
              </w:rPr>
              <w:t>Направлено материалов в правоохранительные органы</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4.5.3</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rPr>
              <w:t xml:space="preserve">Количество возбужденных по материалам контрольно-счетного органа уголовных дел </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4.6.</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lang w:eastAsia="en-US"/>
              </w:rPr>
            </w:pPr>
            <w:r w:rsidRPr="006E0C54">
              <w:rPr>
                <w:rFonts w:ascii="Times New Roman" w:eastAsia="Times New Roman" w:hAnsi="Times New Roman" w:cs="Times New Roman"/>
              </w:rPr>
              <w:t>Устранено финансовых нарушений по мероприятиям, проведенным в периодах, предшествующих отчетному, тыс. руб.</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w:t>
            </w:r>
          </w:p>
        </w:tc>
      </w:tr>
      <w:tr w:rsidR="006E0C54" w:rsidRPr="006E0C54" w:rsidTr="00584766">
        <w:trPr>
          <w:trHeight w:val="379"/>
        </w:trPr>
        <w:tc>
          <w:tcPr>
            <w:tcW w:w="5000" w:type="pct"/>
            <w:gridSpan w:val="3"/>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Times New Roman" w:hAnsi="Times New Roman" w:cs="Times New Roman"/>
                <w:b/>
              </w:rPr>
              <w:t>5. Гласность</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5.1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 xml:space="preserve">Количество публикаций в СМИ, отражающих деятельность </w:t>
            </w:r>
            <w:r w:rsidRPr="006E0C54">
              <w:rPr>
                <w:rFonts w:ascii="Times New Roman" w:eastAsia="Times New Roman" w:hAnsi="Times New Roman" w:cs="Times New Roman"/>
              </w:rPr>
              <w:t>контрольно-счетного органа</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2</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5.2</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
                <w:bCs/>
                <w:lang w:eastAsia="en-US"/>
              </w:rPr>
            </w:pPr>
            <w:r w:rsidRPr="006E0C54">
              <w:rPr>
                <w:rFonts w:ascii="Times New Roman" w:eastAsia="Times New Roman" w:hAnsi="Times New Roman" w:cs="Times New Roman"/>
                <w:bCs/>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sz w:val="18"/>
                <w:szCs w:val="18"/>
                <w:lang w:eastAsia="en-US"/>
              </w:rPr>
              <w:t xml:space="preserve">Раздел «Контрольно-счетная комиссия» на официальном интернет-сайте Думы Чаинского района с адресом в информационно-телекоммуникационной сети Интернет: </w:t>
            </w:r>
            <w:r w:rsidRPr="006E0C54">
              <w:rPr>
                <w:rFonts w:ascii="Times New Roman" w:eastAsia="Times New Roman" w:hAnsi="Times New Roman" w:cs="Times New Roman"/>
                <w:sz w:val="20"/>
                <w:szCs w:val="20"/>
              </w:rPr>
              <w:t>http://www.chainduma.ru/.</w:t>
            </w:r>
          </w:p>
        </w:tc>
      </w:tr>
      <w:tr w:rsidR="006E0C54" w:rsidRPr="006E0C54" w:rsidTr="00584766">
        <w:trPr>
          <w:trHeight w:val="388"/>
        </w:trPr>
        <w:tc>
          <w:tcPr>
            <w:tcW w:w="5000" w:type="pct"/>
            <w:gridSpan w:val="3"/>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Times New Roman" w:hAnsi="Times New Roman" w:cs="Times New Roman"/>
                <w:b/>
              </w:rPr>
              <w:t>6. Финансовое обеспечение деятельности контрольно-счетного органа</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val="en-US" w:eastAsia="en-US"/>
              </w:rPr>
            </w:pPr>
            <w:r w:rsidRPr="006E0C54">
              <w:rPr>
                <w:rFonts w:ascii="Times New Roman" w:eastAsia="Times New Roman" w:hAnsi="Times New Roman" w:cs="Times New Roman"/>
              </w:rPr>
              <w:t>6.</w:t>
            </w:r>
            <w:r w:rsidRPr="006E0C54">
              <w:rPr>
                <w:rFonts w:ascii="Times New Roman" w:eastAsia="Times New Roman" w:hAnsi="Times New Roman" w:cs="Times New Roman"/>
                <w:lang w:val="en-US"/>
              </w:rPr>
              <w:t>1</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Затраты на содержание</w:t>
            </w:r>
            <w:r w:rsidRPr="006E0C54">
              <w:rPr>
                <w:rFonts w:ascii="Times New Roman" w:eastAsia="Times New Roman" w:hAnsi="Times New Roman" w:cs="Times New Roman"/>
              </w:rPr>
              <w:t xml:space="preserve"> контрольно-счетного органа</w:t>
            </w:r>
            <w:r w:rsidRPr="006E0C54">
              <w:rPr>
                <w:rFonts w:ascii="Times New Roman" w:eastAsia="Times New Roman" w:hAnsi="Times New Roman" w:cs="Times New Roman"/>
                <w:bCs/>
              </w:rPr>
              <w:t xml:space="preserve"> в отчетном году, тыс. руб. (факт)</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2094,7</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rPr>
                <w:rFonts w:ascii="Times New Roman" w:eastAsia="Calibri" w:hAnsi="Times New Roman" w:cs="Times New Roman"/>
                <w:lang w:eastAsia="en-US"/>
              </w:rPr>
            </w:pPr>
            <w:r w:rsidRPr="006E0C54">
              <w:rPr>
                <w:rFonts w:ascii="Times New Roman" w:eastAsia="Times New Roman" w:hAnsi="Times New Roman" w:cs="Times New Roman"/>
              </w:rPr>
              <w:t>6.2</w:t>
            </w: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 xml:space="preserve">Запланировано средств на содержание </w:t>
            </w:r>
            <w:r w:rsidRPr="006E0C54">
              <w:rPr>
                <w:rFonts w:ascii="Times New Roman" w:eastAsia="Times New Roman" w:hAnsi="Times New Roman" w:cs="Times New Roman"/>
              </w:rPr>
              <w:t>контрольно-счетного органа</w:t>
            </w:r>
            <w:r w:rsidRPr="006E0C54">
              <w:rPr>
                <w:rFonts w:ascii="Times New Roman" w:eastAsia="Times New Roman" w:hAnsi="Times New Roman" w:cs="Times New Roman"/>
                <w:bCs/>
              </w:rPr>
              <w:t xml:space="preserve"> в бюджете на очередной  год, тыс. руб.</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2094,7</w:t>
            </w:r>
          </w:p>
        </w:tc>
      </w:tr>
      <w:tr w:rsidR="006E0C54" w:rsidRPr="006E0C54" w:rsidTr="00584766">
        <w:trPr>
          <w:trHeight w:val="254"/>
        </w:trPr>
        <w:tc>
          <w:tcPr>
            <w:tcW w:w="5000" w:type="pct"/>
            <w:gridSpan w:val="3"/>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b/>
                <w:lang w:eastAsia="en-US"/>
              </w:rPr>
            </w:pPr>
            <w:r w:rsidRPr="006E0C54">
              <w:rPr>
                <w:rFonts w:ascii="Times New Roman" w:eastAsia="Calibri" w:hAnsi="Times New Roman" w:cs="Times New Roman"/>
                <w:b/>
                <w:lang w:eastAsia="en-US"/>
              </w:rPr>
              <w:t>Справочно:</w:t>
            </w:r>
          </w:p>
        </w:tc>
      </w:tr>
      <w:tr w:rsidR="006E0C54" w:rsidRPr="006E0C54" w:rsidTr="00584766">
        <w:tc>
          <w:tcPr>
            <w:tcW w:w="31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p>
        </w:tc>
        <w:tc>
          <w:tcPr>
            <w:tcW w:w="3545"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both"/>
              <w:rPr>
                <w:rFonts w:ascii="Times New Roman" w:eastAsia="Calibri" w:hAnsi="Times New Roman" w:cs="Times New Roman"/>
                <w:bCs/>
                <w:lang w:eastAsia="en-US"/>
              </w:rPr>
            </w:pPr>
            <w:r w:rsidRPr="006E0C54">
              <w:rPr>
                <w:rFonts w:ascii="Times New Roman" w:eastAsia="Times New Roman" w:hAnsi="Times New Roman" w:cs="Times New Roman"/>
                <w:bCs/>
              </w:rPr>
              <w:t xml:space="preserve">Состоит ли </w:t>
            </w:r>
            <w:r w:rsidRPr="006E0C54">
              <w:rPr>
                <w:rFonts w:ascii="Times New Roman" w:eastAsia="Times New Roman" w:hAnsi="Times New Roman" w:cs="Times New Roman"/>
              </w:rPr>
              <w:t xml:space="preserve">контрольно-счетный орган </w:t>
            </w:r>
            <w:r w:rsidRPr="006E0C54">
              <w:rPr>
                <w:rFonts w:ascii="Times New Roman" w:eastAsia="Times New Roman" w:hAnsi="Times New Roman" w:cs="Times New Roman"/>
                <w:bCs/>
              </w:rPr>
              <w:t>в союзе муниципальных контрольно-счетных органов РФ (СМКСО)  (да/нет)</w:t>
            </w:r>
          </w:p>
        </w:tc>
        <w:tc>
          <w:tcPr>
            <w:tcW w:w="1140" w:type="pct"/>
            <w:tcBorders>
              <w:top w:val="single" w:sz="4" w:space="0" w:color="auto"/>
              <w:left w:val="single" w:sz="4" w:space="0" w:color="auto"/>
              <w:bottom w:val="single" w:sz="4" w:space="0" w:color="auto"/>
              <w:right w:val="single" w:sz="4" w:space="0" w:color="auto"/>
            </w:tcBorders>
          </w:tcPr>
          <w:p w:rsidR="006E0C54" w:rsidRPr="006E0C54" w:rsidRDefault="006E0C54" w:rsidP="006E0C54">
            <w:pPr>
              <w:spacing w:after="0" w:line="240" w:lineRule="auto"/>
              <w:jc w:val="center"/>
              <w:rPr>
                <w:rFonts w:ascii="Times New Roman" w:eastAsia="Calibri" w:hAnsi="Times New Roman" w:cs="Times New Roman"/>
                <w:lang w:eastAsia="en-US"/>
              </w:rPr>
            </w:pPr>
            <w:r w:rsidRPr="006E0C54">
              <w:rPr>
                <w:rFonts w:ascii="Times New Roman" w:eastAsia="Calibri" w:hAnsi="Times New Roman" w:cs="Times New Roman"/>
                <w:lang w:eastAsia="en-US"/>
              </w:rPr>
              <w:t>да</w:t>
            </w:r>
          </w:p>
        </w:tc>
      </w:tr>
    </w:tbl>
    <w:p w:rsidR="0021247E" w:rsidRPr="00702BD6" w:rsidRDefault="0021247E" w:rsidP="005E760A">
      <w:pPr>
        <w:pStyle w:val="aff"/>
      </w:pPr>
    </w:p>
    <w:sectPr w:rsidR="0021247E" w:rsidRPr="00702BD6" w:rsidSect="00D2613F">
      <w:headerReference w:type="default" r:id="rId19"/>
      <w:footerReference w:type="even" r:id="rId20"/>
      <w:footerReference w:type="default" r:id="rId21"/>
      <w:pgSz w:w="11906" w:h="16838" w:code="9"/>
      <w:pgMar w:top="1134" w:right="851" w:bottom="851"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FE" w:rsidRDefault="00E675FE" w:rsidP="00350C2F">
      <w:pPr>
        <w:spacing w:after="0" w:line="240" w:lineRule="auto"/>
      </w:pPr>
      <w:r>
        <w:separator/>
      </w:r>
    </w:p>
  </w:endnote>
  <w:endnote w:type="continuationSeparator" w:id="0">
    <w:p w:rsidR="00E675FE" w:rsidRDefault="00E675FE" w:rsidP="0035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rsidP="00DA0F7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A0F77" w:rsidRDefault="00DA0F77" w:rsidP="00DA0F7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rsidP="00DA0F77">
    <w:pPr>
      <w:pStyle w:val="af0"/>
      <w:framePr w:wrap="around" w:vAnchor="text" w:hAnchor="margin" w:xAlign="right" w:y="1"/>
      <w:rPr>
        <w:rStyle w:val="af2"/>
      </w:rPr>
    </w:pPr>
  </w:p>
  <w:p w:rsidR="00DA0F77" w:rsidRDefault="00DA0F77" w:rsidP="00DA0F77">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FE" w:rsidRDefault="00E675FE" w:rsidP="00350C2F">
      <w:pPr>
        <w:spacing w:after="0" w:line="240" w:lineRule="auto"/>
      </w:pPr>
      <w:r>
        <w:separator/>
      </w:r>
    </w:p>
  </w:footnote>
  <w:footnote w:type="continuationSeparator" w:id="0">
    <w:p w:rsidR="00E675FE" w:rsidRDefault="00E675FE" w:rsidP="00350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77" w:rsidRDefault="00DA0F77">
    <w:pPr>
      <w:pStyle w:val="ac"/>
      <w:jc w:val="center"/>
    </w:pPr>
    <w:r>
      <w:fldChar w:fldCharType="begin"/>
    </w:r>
    <w:r>
      <w:instrText>PAGE   \* MERGEFORMAT</w:instrText>
    </w:r>
    <w:r>
      <w:fldChar w:fldCharType="separate"/>
    </w:r>
    <w:r w:rsidR="002677FD">
      <w:rPr>
        <w:noProof/>
      </w:rPr>
      <w:t>2</w:t>
    </w:r>
    <w:r>
      <w:fldChar w:fldCharType="end"/>
    </w:r>
  </w:p>
  <w:p w:rsidR="00DA0F77" w:rsidRDefault="00DA0F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32EB7"/>
    <w:multiLevelType w:val="hybridMultilevel"/>
    <w:tmpl w:val="A2FAC674"/>
    <w:lvl w:ilvl="0" w:tplc="0A885D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475C36"/>
    <w:multiLevelType w:val="hybridMultilevel"/>
    <w:tmpl w:val="4D3082E4"/>
    <w:lvl w:ilvl="0" w:tplc="740C57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C6D5E2B"/>
    <w:multiLevelType w:val="hybridMultilevel"/>
    <w:tmpl w:val="B7ACEDA2"/>
    <w:lvl w:ilvl="0" w:tplc="8CBA55D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41A6D74"/>
    <w:multiLevelType w:val="hybridMultilevel"/>
    <w:tmpl w:val="BBF4049A"/>
    <w:lvl w:ilvl="0" w:tplc="62A4CCB4">
      <w:start w:val="1"/>
      <w:numFmt w:val="decimal"/>
      <w:lvlText w:val="%1."/>
      <w:lvlJc w:val="left"/>
      <w:pPr>
        <w:tabs>
          <w:tab w:val="num" w:pos="1665"/>
        </w:tabs>
        <w:ind w:left="166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9A42BAC"/>
    <w:multiLevelType w:val="multilevel"/>
    <w:tmpl w:val="31003C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D659DF"/>
    <w:multiLevelType w:val="hybridMultilevel"/>
    <w:tmpl w:val="8A1CB8AC"/>
    <w:lvl w:ilvl="0" w:tplc="E5CA3D3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3AA51522"/>
    <w:multiLevelType w:val="hybridMultilevel"/>
    <w:tmpl w:val="CE60C0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1FA6045"/>
    <w:multiLevelType w:val="hybridMultilevel"/>
    <w:tmpl w:val="CF7AF62E"/>
    <w:lvl w:ilvl="0" w:tplc="FDF0A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A764C80"/>
    <w:multiLevelType w:val="hybridMultilevel"/>
    <w:tmpl w:val="C484AB46"/>
    <w:lvl w:ilvl="0" w:tplc="EF4A9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18164C"/>
    <w:multiLevelType w:val="multilevel"/>
    <w:tmpl w:val="288859E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5A20E6"/>
    <w:multiLevelType w:val="hybridMultilevel"/>
    <w:tmpl w:val="79485652"/>
    <w:lvl w:ilvl="0" w:tplc="DF240902">
      <w:start w:val="1"/>
      <w:numFmt w:val="bullet"/>
      <w:lvlText w:val="-"/>
      <w:lvlJc w:val="left"/>
      <w:pPr>
        <w:tabs>
          <w:tab w:val="num" w:pos="680"/>
        </w:tabs>
        <w:ind w:left="0"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64044121"/>
    <w:multiLevelType w:val="hybridMultilevel"/>
    <w:tmpl w:val="627C8E3C"/>
    <w:lvl w:ilvl="0" w:tplc="4D787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3F5DDA"/>
    <w:multiLevelType w:val="hybridMultilevel"/>
    <w:tmpl w:val="71E86574"/>
    <w:lvl w:ilvl="0" w:tplc="7D60605E">
      <w:start w:val="1"/>
      <w:numFmt w:val="decimal"/>
      <w:lvlText w:val="%1."/>
      <w:lvlJc w:val="left"/>
      <w:pPr>
        <w:tabs>
          <w:tab w:val="num" w:pos="720"/>
        </w:tabs>
        <w:ind w:left="720" w:hanging="360"/>
      </w:pPr>
      <w:rPr>
        <w:rFonts w:hint="default"/>
        <w:b/>
      </w:rPr>
    </w:lvl>
    <w:lvl w:ilvl="1" w:tplc="7CA068AC">
      <w:numFmt w:val="none"/>
      <w:lvlText w:val=""/>
      <w:lvlJc w:val="left"/>
      <w:pPr>
        <w:tabs>
          <w:tab w:val="num" w:pos="360"/>
        </w:tabs>
      </w:pPr>
    </w:lvl>
    <w:lvl w:ilvl="2" w:tplc="E6F62036">
      <w:numFmt w:val="none"/>
      <w:lvlText w:val=""/>
      <w:lvlJc w:val="left"/>
      <w:pPr>
        <w:tabs>
          <w:tab w:val="num" w:pos="360"/>
        </w:tabs>
      </w:pPr>
    </w:lvl>
    <w:lvl w:ilvl="3" w:tplc="3AFE95F6">
      <w:numFmt w:val="none"/>
      <w:lvlText w:val=""/>
      <w:lvlJc w:val="left"/>
      <w:pPr>
        <w:tabs>
          <w:tab w:val="num" w:pos="360"/>
        </w:tabs>
      </w:pPr>
    </w:lvl>
    <w:lvl w:ilvl="4" w:tplc="66EC0800">
      <w:numFmt w:val="none"/>
      <w:lvlText w:val=""/>
      <w:lvlJc w:val="left"/>
      <w:pPr>
        <w:tabs>
          <w:tab w:val="num" w:pos="360"/>
        </w:tabs>
      </w:pPr>
    </w:lvl>
    <w:lvl w:ilvl="5" w:tplc="5E4C08D2">
      <w:numFmt w:val="none"/>
      <w:lvlText w:val=""/>
      <w:lvlJc w:val="left"/>
      <w:pPr>
        <w:tabs>
          <w:tab w:val="num" w:pos="360"/>
        </w:tabs>
      </w:pPr>
    </w:lvl>
    <w:lvl w:ilvl="6" w:tplc="A6DCB5CC">
      <w:numFmt w:val="none"/>
      <w:lvlText w:val=""/>
      <w:lvlJc w:val="left"/>
      <w:pPr>
        <w:tabs>
          <w:tab w:val="num" w:pos="360"/>
        </w:tabs>
      </w:pPr>
    </w:lvl>
    <w:lvl w:ilvl="7" w:tplc="F5C2C14C">
      <w:numFmt w:val="none"/>
      <w:lvlText w:val=""/>
      <w:lvlJc w:val="left"/>
      <w:pPr>
        <w:tabs>
          <w:tab w:val="num" w:pos="360"/>
        </w:tabs>
      </w:pPr>
    </w:lvl>
    <w:lvl w:ilvl="8" w:tplc="12103B70">
      <w:numFmt w:val="none"/>
      <w:lvlText w:val=""/>
      <w:lvlJc w:val="left"/>
      <w:pPr>
        <w:tabs>
          <w:tab w:val="num" w:pos="360"/>
        </w:tabs>
      </w:pPr>
    </w:lvl>
  </w:abstractNum>
  <w:abstractNum w:abstractNumId="14" w15:restartNumberingAfterBreak="0">
    <w:nsid w:val="73682096"/>
    <w:multiLevelType w:val="hybridMultilevel"/>
    <w:tmpl w:val="816ECC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8A80D02"/>
    <w:multiLevelType w:val="hybridMultilevel"/>
    <w:tmpl w:val="FFA61456"/>
    <w:lvl w:ilvl="0" w:tplc="5290B2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7CF21C8B"/>
    <w:multiLevelType w:val="hybridMultilevel"/>
    <w:tmpl w:val="A75E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5"/>
  </w:num>
  <w:num w:numId="4">
    <w:abstractNumId w:val="10"/>
  </w:num>
  <w:num w:numId="5">
    <w:abstractNumId w:val="7"/>
  </w:num>
  <w:num w:numId="6">
    <w:abstractNumId w:val="14"/>
  </w:num>
  <w:num w:numId="7">
    <w:abstractNumId w:val="16"/>
  </w:num>
  <w:num w:numId="8">
    <w:abstractNumId w:val="15"/>
  </w:num>
  <w:num w:numId="9">
    <w:abstractNumId w:val="2"/>
  </w:num>
  <w:num w:numId="10">
    <w:abstractNumId w:val="4"/>
  </w:num>
  <w:num w:numId="11">
    <w:abstractNumId w:val="11"/>
  </w:num>
  <w:num w:numId="12">
    <w:abstractNumId w:val="1"/>
  </w:num>
  <w:num w:numId="13">
    <w:abstractNumId w:val="6"/>
  </w:num>
  <w:num w:numId="14">
    <w:abstractNumId w:val="8"/>
  </w:num>
  <w:num w:numId="15">
    <w:abstractNumId w:val="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7A7A"/>
    <w:rsid w:val="00023684"/>
    <w:rsid w:val="00025722"/>
    <w:rsid w:val="00070845"/>
    <w:rsid w:val="00072865"/>
    <w:rsid w:val="00082029"/>
    <w:rsid w:val="00082FB5"/>
    <w:rsid w:val="000B7177"/>
    <w:rsid w:val="000F46C2"/>
    <w:rsid w:val="000F511D"/>
    <w:rsid w:val="001141AA"/>
    <w:rsid w:val="00116056"/>
    <w:rsid w:val="00160A09"/>
    <w:rsid w:val="001E33AB"/>
    <w:rsid w:val="001E7106"/>
    <w:rsid w:val="001F23AF"/>
    <w:rsid w:val="0021247E"/>
    <w:rsid w:val="002130ED"/>
    <w:rsid w:val="00216318"/>
    <w:rsid w:val="00225106"/>
    <w:rsid w:val="00227E6F"/>
    <w:rsid w:val="00245940"/>
    <w:rsid w:val="00260C11"/>
    <w:rsid w:val="002677FD"/>
    <w:rsid w:val="00272DA1"/>
    <w:rsid w:val="0029668B"/>
    <w:rsid w:val="002B56F5"/>
    <w:rsid w:val="002B664A"/>
    <w:rsid w:val="002F699D"/>
    <w:rsid w:val="003302D3"/>
    <w:rsid w:val="0033169D"/>
    <w:rsid w:val="003410B4"/>
    <w:rsid w:val="003413BB"/>
    <w:rsid w:val="00350C2F"/>
    <w:rsid w:val="003C2F3D"/>
    <w:rsid w:val="003D58EA"/>
    <w:rsid w:val="003E185A"/>
    <w:rsid w:val="003E5976"/>
    <w:rsid w:val="00413917"/>
    <w:rsid w:val="004229A3"/>
    <w:rsid w:val="004345B5"/>
    <w:rsid w:val="00463506"/>
    <w:rsid w:val="0047030C"/>
    <w:rsid w:val="00471391"/>
    <w:rsid w:val="004E653D"/>
    <w:rsid w:val="004E74F2"/>
    <w:rsid w:val="004E76FD"/>
    <w:rsid w:val="00500EB0"/>
    <w:rsid w:val="0051715C"/>
    <w:rsid w:val="00521F2E"/>
    <w:rsid w:val="00534108"/>
    <w:rsid w:val="00541884"/>
    <w:rsid w:val="0054770D"/>
    <w:rsid w:val="00550493"/>
    <w:rsid w:val="00574F4D"/>
    <w:rsid w:val="0057553E"/>
    <w:rsid w:val="00582563"/>
    <w:rsid w:val="00595B10"/>
    <w:rsid w:val="0059654B"/>
    <w:rsid w:val="005C1E58"/>
    <w:rsid w:val="005C7C43"/>
    <w:rsid w:val="005E760A"/>
    <w:rsid w:val="005F6799"/>
    <w:rsid w:val="00630246"/>
    <w:rsid w:val="00642B09"/>
    <w:rsid w:val="0069432E"/>
    <w:rsid w:val="006C09CC"/>
    <w:rsid w:val="006C0A88"/>
    <w:rsid w:val="006E0C54"/>
    <w:rsid w:val="006F2720"/>
    <w:rsid w:val="00702BD6"/>
    <w:rsid w:val="00702C5D"/>
    <w:rsid w:val="00727ED0"/>
    <w:rsid w:val="00752AA4"/>
    <w:rsid w:val="00761226"/>
    <w:rsid w:val="0078747E"/>
    <w:rsid w:val="007904FB"/>
    <w:rsid w:val="00797EC2"/>
    <w:rsid w:val="007A18C3"/>
    <w:rsid w:val="007D6003"/>
    <w:rsid w:val="007F4497"/>
    <w:rsid w:val="00827E33"/>
    <w:rsid w:val="008347ED"/>
    <w:rsid w:val="00863A03"/>
    <w:rsid w:val="00867919"/>
    <w:rsid w:val="00873847"/>
    <w:rsid w:val="008839ED"/>
    <w:rsid w:val="0088730F"/>
    <w:rsid w:val="008B4434"/>
    <w:rsid w:val="008C0C2F"/>
    <w:rsid w:val="008C1708"/>
    <w:rsid w:val="008D002A"/>
    <w:rsid w:val="008E222F"/>
    <w:rsid w:val="008F3559"/>
    <w:rsid w:val="0092457A"/>
    <w:rsid w:val="00962F8A"/>
    <w:rsid w:val="00971F6F"/>
    <w:rsid w:val="00980992"/>
    <w:rsid w:val="00995351"/>
    <w:rsid w:val="009B6ECD"/>
    <w:rsid w:val="009F4816"/>
    <w:rsid w:val="00A05CB9"/>
    <w:rsid w:val="00A1199E"/>
    <w:rsid w:val="00A3795D"/>
    <w:rsid w:val="00A415CB"/>
    <w:rsid w:val="00A43D51"/>
    <w:rsid w:val="00A44D7F"/>
    <w:rsid w:val="00A5385C"/>
    <w:rsid w:val="00A54CDF"/>
    <w:rsid w:val="00A6470D"/>
    <w:rsid w:val="00A65CBD"/>
    <w:rsid w:val="00A66A89"/>
    <w:rsid w:val="00A77846"/>
    <w:rsid w:val="00A826A2"/>
    <w:rsid w:val="00AC785B"/>
    <w:rsid w:val="00AD4679"/>
    <w:rsid w:val="00B04D27"/>
    <w:rsid w:val="00B1796F"/>
    <w:rsid w:val="00B30CE4"/>
    <w:rsid w:val="00B33F15"/>
    <w:rsid w:val="00B37608"/>
    <w:rsid w:val="00B4596F"/>
    <w:rsid w:val="00B562FF"/>
    <w:rsid w:val="00B5722D"/>
    <w:rsid w:val="00B831D1"/>
    <w:rsid w:val="00BA06AC"/>
    <w:rsid w:val="00BA0B58"/>
    <w:rsid w:val="00BA19AD"/>
    <w:rsid w:val="00BB6DA1"/>
    <w:rsid w:val="00BD78E9"/>
    <w:rsid w:val="00C04537"/>
    <w:rsid w:val="00C06440"/>
    <w:rsid w:val="00C124F7"/>
    <w:rsid w:val="00C15441"/>
    <w:rsid w:val="00C21EF6"/>
    <w:rsid w:val="00C2572A"/>
    <w:rsid w:val="00C316CF"/>
    <w:rsid w:val="00C8230F"/>
    <w:rsid w:val="00D12E79"/>
    <w:rsid w:val="00D2613F"/>
    <w:rsid w:val="00D62AA7"/>
    <w:rsid w:val="00D70F50"/>
    <w:rsid w:val="00D75F09"/>
    <w:rsid w:val="00D83360"/>
    <w:rsid w:val="00D91BA8"/>
    <w:rsid w:val="00DA0F77"/>
    <w:rsid w:val="00DA5D9D"/>
    <w:rsid w:val="00DB6610"/>
    <w:rsid w:val="00DC7A7A"/>
    <w:rsid w:val="00E33140"/>
    <w:rsid w:val="00E43FBD"/>
    <w:rsid w:val="00E4643E"/>
    <w:rsid w:val="00E46A09"/>
    <w:rsid w:val="00E5163E"/>
    <w:rsid w:val="00E64B0D"/>
    <w:rsid w:val="00E675FE"/>
    <w:rsid w:val="00EA0CB7"/>
    <w:rsid w:val="00EA4F97"/>
    <w:rsid w:val="00EC50A6"/>
    <w:rsid w:val="00F1589E"/>
    <w:rsid w:val="00F218FE"/>
    <w:rsid w:val="00F40617"/>
    <w:rsid w:val="00F42582"/>
    <w:rsid w:val="00F84F43"/>
    <w:rsid w:val="00F8682B"/>
    <w:rsid w:val="00FB063E"/>
    <w:rsid w:val="00FC7828"/>
    <w:rsid w:val="00FE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09E6BF"/>
  <w15:docId w15:val="{E27602EA-42BF-49D6-81C2-195983DA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19"/>
  </w:style>
  <w:style w:type="paragraph" w:styleId="1">
    <w:name w:val="heading 1"/>
    <w:basedOn w:val="a"/>
    <w:next w:val="a"/>
    <w:link w:val="10"/>
    <w:qFormat/>
    <w:rsid w:val="0054770D"/>
    <w:pPr>
      <w:keepNext/>
      <w:spacing w:after="0" w:line="240" w:lineRule="auto"/>
      <w:outlineLvl w:val="0"/>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C7A7A"/>
    <w:rPr>
      <w:color w:val="0000FF"/>
      <w:u w:val="single"/>
    </w:rPr>
  </w:style>
  <w:style w:type="paragraph" w:styleId="a4">
    <w:name w:val="Body Text Indent"/>
    <w:basedOn w:val="a"/>
    <w:link w:val="a5"/>
    <w:uiPriority w:val="99"/>
    <w:unhideWhenUsed/>
    <w:rsid w:val="00DC7A7A"/>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DC7A7A"/>
    <w:rPr>
      <w:rFonts w:ascii="Times New Roman" w:eastAsia="Times New Roman" w:hAnsi="Times New Roman" w:cs="Times New Roman"/>
      <w:sz w:val="24"/>
      <w:szCs w:val="24"/>
    </w:rPr>
  </w:style>
  <w:style w:type="paragraph" w:styleId="a6">
    <w:name w:val="Body Text"/>
    <w:basedOn w:val="a"/>
    <w:link w:val="a7"/>
    <w:uiPriority w:val="99"/>
    <w:unhideWhenUsed/>
    <w:rsid w:val="00DC7A7A"/>
    <w:pPr>
      <w:spacing w:after="120"/>
    </w:pPr>
  </w:style>
  <w:style w:type="character" w:customStyle="1" w:styleId="a7">
    <w:name w:val="Основной текст Знак"/>
    <w:basedOn w:val="a0"/>
    <w:link w:val="a6"/>
    <w:uiPriority w:val="99"/>
    <w:rsid w:val="00DC7A7A"/>
  </w:style>
  <w:style w:type="paragraph" w:customStyle="1" w:styleId="a8">
    <w:name w:val="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9">
    <w:name w:val="Стиль Регламент"/>
    <w:basedOn w:val="a"/>
    <w:uiPriority w:val="99"/>
    <w:rsid w:val="00DC7A7A"/>
    <w:pPr>
      <w:spacing w:after="0" w:line="360" w:lineRule="atLeast"/>
      <w:ind w:firstLine="720"/>
      <w:jc w:val="both"/>
    </w:pPr>
    <w:rPr>
      <w:rFonts w:ascii="Arial" w:eastAsia="Times New Roman" w:hAnsi="Arial" w:cs="Times New Roman"/>
      <w:sz w:val="24"/>
      <w:szCs w:val="20"/>
    </w:rPr>
  </w:style>
  <w:style w:type="paragraph" w:customStyle="1" w:styleId="2">
    <w:name w:val="Знак Знак2 Знак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a">
    <w:name w:val="Знак Знак Знак Знак Знак Знак Знак"/>
    <w:basedOn w:val="a"/>
    <w:rsid w:val="00DC7A7A"/>
    <w:pPr>
      <w:spacing w:after="0" w:line="240" w:lineRule="auto"/>
    </w:pPr>
    <w:rPr>
      <w:rFonts w:ascii="Verdana" w:eastAsia="Times New Roman" w:hAnsi="Verdana" w:cs="Verdana"/>
      <w:sz w:val="20"/>
      <w:szCs w:val="20"/>
      <w:lang w:val="en-US" w:eastAsia="en-US"/>
    </w:rPr>
  </w:style>
  <w:style w:type="paragraph" w:customStyle="1" w:styleId="11">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b">
    <w:name w:val="Îáû÷íûé"/>
    <w:uiPriority w:val="99"/>
    <w:rsid w:val="00DC7A7A"/>
    <w:pPr>
      <w:suppressAutoHyphens/>
      <w:spacing w:after="0" w:line="240" w:lineRule="auto"/>
    </w:pPr>
    <w:rPr>
      <w:rFonts w:ascii="Times New Roman" w:eastAsia="Times New Roman" w:hAnsi="Times New Roman" w:cs="Times New Roman"/>
      <w:sz w:val="28"/>
      <w:szCs w:val="20"/>
      <w:lang w:eastAsia="ar-SA"/>
    </w:rPr>
  </w:style>
  <w:style w:type="paragraph" w:styleId="20">
    <w:name w:val="Body Text 2"/>
    <w:basedOn w:val="a"/>
    <w:link w:val="21"/>
    <w:uiPriority w:val="99"/>
    <w:rsid w:val="00DC7A7A"/>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DC7A7A"/>
    <w:rPr>
      <w:rFonts w:ascii="Times New Roman" w:eastAsia="Times New Roman" w:hAnsi="Times New Roman" w:cs="Times New Roman"/>
      <w:sz w:val="24"/>
      <w:szCs w:val="24"/>
    </w:rPr>
  </w:style>
  <w:style w:type="paragraph" w:customStyle="1" w:styleId="210">
    <w:name w:val="Основной текст 21"/>
    <w:basedOn w:val="a"/>
    <w:rsid w:val="00DC7A7A"/>
    <w:pPr>
      <w:suppressAutoHyphens/>
      <w:spacing w:after="0" w:line="240" w:lineRule="auto"/>
      <w:jc w:val="both"/>
    </w:pPr>
    <w:rPr>
      <w:rFonts w:ascii="Arial" w:eastAsia="Times New Roman" w:hAnsi="Arial" w:cs="Arial"/>
      <w:sz w:val="16"/>
      <w:szCs w:val="24"/>
      <w:lang w:eastAsia="ar-SA"/>
    </w:rPr>
  </w:style>
  <w:style w:type="paragraph" w:customStyle="1" w:styleId="12">
    <w:name w:val="Знак Знак Знак1 Знак"/>
    <w:basedOn w:val="a"/>
    <w:rsid w:val="00DC7A7A"/>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C7A7A"/>
    <w:rPr>
      <w:rFonts w:ascii="Times New Roman" w:eastAsia="Times New Roman" w:hAnsi="Times New Roman" w:cs="Times New Roman"/>
      <w:sz w:val="24"/>
      <w:szCs w:val="24"/>
    </w:rPr>
  </w:style>
  <w:style w:type="paragraph" w:customStyle="1" w:styleId="ae">
    <w:name w:val="уважаемый"/>
    <w:basedOn w:val="a"/>
    <w:uiPriority w:val="99"/>
    <w:rsid w:val="00DC7A7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rPr>
  </w:style>
  <w:style w:type="paragraph" w:customStyle="1" w:styleId="af">
    <w:name w:val="Документ"/>
    <w:basedOn w:val="a"/>
    <w:uiPriority w:val="99"/>
    <w:rsid w:val="00DC7A7A"/>
    <w:pPr>
      <w:spacing w:after="0" w:line="360" w:lineRule="auto"/>
      <w:ind w:firstLine="709"/>
      <w:jc w:val="both"/>
    </w:pPr>
    <w:rPr>
      <w:rFonts w:ascii="Times New Roman" w:eastAsia="Times New Roman" w:hAnsi="Times New Roman" w:cs="Times New Roman"/>
      <w:sz w:val="28"/>
      <w:szCs w:val="20"/>
    </w:rPr>
  </w:style>
  <w:style w:type="paragraph" w:styleId="22">
    <w:name w:val="Body Text Indent 2"/>
    <w:basedOn w:val="a"/>
    <w:link w:val="23"/>
    <w:uiPriority w:val="99"/>
    <w:rsid w:val="00DC7A7A"/>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DC7A7A"/>
    <w:rPr>
      <w:rFonts w:ascii="Times New Roman" w:eastAsia="Times New Roman" w:hAnsi="Times New Roman" w:cs="Times New Roman"/>
      <w:sz w:val="24"/>
      <w:szCs w:val="24"/>
    </w:rPr>
  </w:style>
  <w:style w:type="paragraph" w:styleId="af0">
    <w:name w:val="footer"/>
    <w:basedOn w:val="a"/>
    <w:link w:val="af1"/>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DC7A7A"/>
    <w:rPr>
      <w:rFonts w:ascii="Times New Roman" w:eastAsia="Times New Roman" w:hAnsi="Times New Roman" w:cs="Times New Roman"/>
      <w:sz w:val="24"/>
      <w:szCs w:val="24"/>
    </w:rPr>
  </w:style>
  <w:style w:type="character" w:styleId="af2">
    <w:name w:val="page number"/>
    <w:basedOn w:val="a0"/>
    <w:uiPriority w:val="99"/>
    <w:rsid w:val="00DC7A7A"/>
  </w:style>
  <w:style w:type="paragraph" w:styleId="af3">
    <w:name w:val="Title"/>
    <w:basedOn w:val="a"/>
    <w:link w:val="af4"/>
    <w:uiPriority w:val="99"/>
    <w:qFormat/>
    <w:rsid w:val="00DC7A7A"/>
    <w:pPr>
      <w:spacing w:after="0" w:line="240" w:lineRule="auto"/>
      <w:jc w:val="center"/>
    </w:pPr>
    <w:rPr>
      <w:rFonts w:ascii="Times New Roman" w:eastAsia="Times New Roman" w:hAnsi="Times New Roman" w:cs="Times New Roman"/>
      <w:b/>
      <w:sz w:val="28"/>
      <w:szCs w:val="20"/>
    </w:rPr>
  </w:style>
  <w:style w:type="character" w:customStyle="1" w:styleId="af4">
    <w:name w:val="Заголовок Знак"/>
    <w:basedOn w:val="a0"/>
    <w:link w:val="af3"/>
    <w:uiPriority w:val="99"/>
    <w:rsid w:val="00DC7A7A"/>
    <w:rPr>
      <w:rFonts w:ascii="Times New Roman" w:eastAsia="Times New Roman" w:hAnsi="Times New Roman" w:cs="Times New Roman"/>
      <w:b/>
      <w:sz w:val="28"/>
      <w:szCs w:val="20"/>
    </w:rPr>
  </w:style>
  <w:style w:type="paragraph" w:customStyle="1" w:styleId="13">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DC7A7A"/>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rsid w:val="00DC7A7A"/>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DC7A7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4">
    <w:name w:val="Обычный.1"/>
    <w:uiPriority w:val="99"/>
    <w:rsid w:val="00DC7A7A"/>
    <w:pPr>
      <w:spacing w:after="20" w:line="240" w:lineRule="auto"/>
      <w:ind w:firstLine="709"/>
      <w:jc w:val="both"/>
    </w:pPr>
    <w:rPr>
      <w:rFonts w:ascii="Times New Roman" w:eastAsia="Times New Roman" w:hAnsi="Times New Roman" w:cs="Times New Roman"/>
      <w:sz w:val="24"/>
      <w:szCs w:val="20"/>
    </w:rPr>
  </w:style>
  <w:style w:type="character" w:styleId="af5">
    <w:name w:val="line number"/>
    <w:basedOn w:val="a0"/>
    <w:uiPriority w:val="99"/>
    <w:rsid w:val="00DC7A7A"/>
  </w:style>
  <w:style w:type="paragraph" w:customStyle="1" w:styleId="af6">
    <w:name w:val="основной"/>
    <w:basedOn w:val="a"/>
    <w:link w:val="af7"/>
    <w:uiPriority w:val="99"/>
    <w:rsid w:val="00DC7A7A"/>
    <w:pPr>
      <w:suppressAutoHyphens/>
      <w:spacing w:after="0" w:line="240" w:lineRule="auto"/>
      <w:ind w:firstLine="709"/>
      <w:jc w:val="both"/>
    </w:pPr>
    <w:rPr>
      <w:rFonts w:ascii="Times New Roman" w:eastAsia="Times New Roman" w:hAnsi="Times New Roman" w:cs="Times New Roman"/>
      <w:lang w:eastAsia="ar-SA"/>
    </w:rPr>
  </w:style>
  <w:style w:type="paragraph" w:customStyle="1" w:styleId="15">
    <w:name w:val="Знак1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16">
    <w:name w:val="Абзац списка1"/>
    <w:basedOn w:val="a"/>
    <w:rsid w:val="00DC7A7A"/>
    <w:pPr>
      <w:ind w:left="720"/>
    </w:pPr>
    <w:rPr>
      <w:rFonts w:ascii="Calibri" w:eastAsia="Times New Roman" w:hAnsi="Calibri" w:cs="Times New Roman"/>
      <w:lang w:eastAsia="en-US"/>
    </w:rPr>
  </w:style>
  <w:style w:type="paragraph" w:customStyle="1" w:styleId="ConsPlusCell">
    <w:name w:val="ConsPlusCell"/>
    <w:rsid w:val="00DC7A7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Oaeno">
    <w:name w:val="Oaeno"/>
    <w:basedOn w:val="a"/>
    <w:uiPriority w:val="99"/>
    <w:rsid w:val="00DC7A7A"/>
    <w:pPr>
      <w:widowControl w:val="0"/>
      <w:spacing w:after="0" w:line="240" w:lineRule="auto"/>
    </w:pPr>
    <w:rPr>
      <w:rFonts w:ascii="Courier New" w:eastAsia="Times New Roman" w:hAnsi="Courier New" w:cs="Times New Roman"/>
      <w:sz w:val="20"/>
      <w:szCs w:val="20"/>
    </w:rPr>
  </w:style>
  <w:style w:type="character" w:styleId="af8">
    <w:name w:val="Emphasis"/>
    <w:basedOn w:val="a0"/>
    <w:uiPriority w:val="99"/>
    <w:qFormat/>
    <w:rsid w:val="00DC7A7A"/>
    <w:rPr>
      <w:i/>
      <w:iCs/>
    </w:rPr>
  </w:style>
  <w:style w:type="paragraph" w:customStyle="1" w:styleId="af9">
    <w:name w:val="Знак Знак Знак Знак Знак Знак Знак Знак Знак Знак Знак Знак Знак"/>
    <w:basedOn w:val="a"/>
    <w:next w:val="a"/>
    <w:semiHidden/>
    <w:rsid w:val="00DC7A7A"/>
    <w:pPr>
      <w:spacing w:after="160" w:line="240" w:lineRule="exact"/>
    </w:pPr>
    <w:rPr>
      <w:rFonts w:ascii="Arial" w:eastAsia="Times New Roman" w:hAnsi="Arial" w:cs="Arial"/>
      <w:sz w:val="20"/>
      <w:szCs w:val="20"/>
      <w:lang w:val="en-US" w:eastAsia="en-US"/>
    </w:rPr>
  </w:style>
  <w:style w:type="paragraph" w:styleId="3">
    <w:name w:val="Body Text 3"/>
    <w:basedOn w:val="a"/>
    <w:link w:val="30"/>
    <w:uiPriority w:val="99"/>
    <w:rsid w:val="00DC7A7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DC7A7A"/>
    <w:rPr>
      <w:rFonts w:ascii="Times New Roman" w:eastAsia="Times New Roman" w:hAnsi="Times New Roman" w:cs="Times New Roman"/>
      <w:sz w:val="16"/>
      <w:szCs w:val="16"/>
    </w:rPr>
  </w:style>
  <w:style w:type="paragraph" w:customStyle="1" w:styleId="ConsPlusNormal">
    <w:name w:val="ConsPlusNormal"/>
    <w:link w:val="ConsPlusNormal0"/>
    <w:rsid w:val="00DC7A7A"/>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7">
    <w:name w:val="основной Знак"/>
    <w:basedOn w:val="a0"/>
    <w:link w:val="af6"/>
    <w:uiPriority w:val="99"/>
    <w:rsid w:val="00DC7A7A"/>
    <w:rPr>
      <w:rFonts w:ascii="Times New Roman" w:eastAsia="Times New Roman" w:hAnsi="Times New Roman" w:cs="Times New Roman"/>
      <w:lang w:eastAsia="ar-SA"/>
    </w:rPr>
  </w:style>
  <w:style w:type="paragraph" w:styleId="afa">
    <w:name w:val="Subtitle"/>
    <w:basedOn w:val="a"/>
    <w:next w:val="a6"/>
    <w:link w:val="afb"/>
    <w:uiPriority w:val="99"/>
    <w:qFormat/>
    <w:rsid w:val="00DC7A7A"/>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afb">
    <w:name w:val="Подзаголовок Знак"/>
    <w:basedOn w:val="a0"/>
    <w:link w:val="afa"/>
    <w:uiPriority w:val="99"/>
    <w:rsid w:val="00DC7A7A"/>
    <w:rPr>
      <w:rFonts w:ascii="Arial" w:eastAsia="Lucida Sans Unicode" w:hAnsi="Arial" w:cs="Mangal"/>
      <w:i/>
      <w:iCs/>
      <w:sz w:val="28"/>
      <w:szCs w:val="28"/>
      <w:lang w:eastAsia="ar-SA"/>
    </w:rPr>
  </w:style>
  <w:style w:type="paragraph" w:customStyle="1" w:styleId="17">
    <w:name w:val="Знак Знак Знак1 Знак"/>
    <w:basedOn w:val="a"/>
    <w:uiPriority w:val="99"/>
    <w:rsid w:val="00DC7A7A"/>
    <w:pPr>
      <w:spacing w:after="160" w:line="240" w:lineRule="exact"/>
    </w:pPr>
    <w:rPr>
      <w:rFonts w:ascii="Verdana" w:eastAsia="Times New Roman" w:hAnsi="Verdana" w:cs="Times New Roman"/>
      <w:sz w:val="20"/>
      <w:szCs w:val="20"/>
      <w:lang w:val="en-US" w:eastAsia="en-US"/>
    </w:rPr>
  </w:style>
  <w:style w:type="paragraph" w:styleId="afc">
    <w:name w:val="Document Map"/>
    <w:basedOn w:val="a"/>
    <w:link w:val="afd"/>
    <w:uiPriority w:val="99"/>
    <w:semiHidden/>
    <w:rsid w:val="00DC7A7A"/>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uiPriority w:val="99"/>
    <w:semiHidden/>
    <w:rsid w:val="00DC7A7A"/>
    <w:rPr>
      <w:rFonts w:ascii="Tahoma" w:eastAsia="Times New Roman" w:hAnsi="Tahoma" w:cs="Tahoma"/>
      <w:sz w:val="20"/>
      <w:szCs w:val="20"/>
      <w:shd w:val="clear" w:color="auto" w:fill="000080"/>
    </w:rPr>
  </w:style>
  <w:style w:type="character" w:customStyle="1" w:styleId="afe">
    <w:name w:val="Основной текст_"/>
    <w:basedOn w:val="a0"/>
    <w:uiPriority w:val="99"/>
    <w:rsid w:val="00DC7A7A"/>
    <w:rPr>
      <w:rFonts w:ascii="Arial" w:hAnsi="Arial" w:cs="Arial"/>
      <w:szCs w:val="24"/>
      <w:lang w:val="ru-RU" w:eastAsia="ar-SA" w:bidi="ar-SA"/>
    </w:rPr>
  </w:style>
  <w:style w:type="character" w:customStyle="1" w:styleId="ConsPlusNormal0">
    <w:name w:val="ConsPlusNormal Знак"/>
    <w:basedOn w:val="a0"/>
    <w:link w:val="ConsPlusNormal"/>
    <w:locked/>
    <w:rsid w:val="00DC7A7A"/>
    <w:rPr>
      <w:rFonts w:ascii="Times New Roman" w:eastAsia="Times New Roman" w:hAnsi="Times New Roman" w:cs="Times New Roman"/>
      <w:sz w:val="24"/>
      <w:szCs w:val="24"/>
    </w:rPr>
  </w:style>
  <w:style w:type="paragraph" w:styleId="aff">
    <w:name w:val="No Spacing"/>
    <w:uiPriority w:val="1"/>
    <w:qFormat/>
    <w:rsid w:val="00DC7A7A"/>
    <w:pPr>
      <w:spacing w:after="0" w:line="240" w:lineRule="auto"/>
    </w:pPr>
    <w:rPr>
      <w:rFonts w:ascii="Times New Roman" w:eastAsia="Times New Roman" w:hAnsi="Times New Roman" w:cs="Times New Roman"/>
      <w:sz w:val="24"/>
      <w:szCs w:val="24"/>
    </w:rPr>
  </w:style>
  <w:style w:type="paragraph" w:styleId="aff0">
    <w:name w:val="Normal (Web)"/>
    <w:basedOn w:val="a"/>
    <w:uiPriority w:val="99"/>
    <w:rsid w:val="00DC7A7A"/>
    <w:pPr>
      <w:spacing w:before="100" w:beforeAutospacing="1" w:after="100" w:afterAutospacing="1" w:line="240" w:lineRule="auto"/>
    </w:pPr>
    <w:rPr>
      <w:rFonts w:ascii="Times New Roman" w:eastAsia="Calibri" w:hAnsi="Times New Roman" w:cs="Times New Roman"/>
      <w:sz w:val="24"/>
      <w:szCs w:val="24"/>
    </w:rPr>
  </w:style>
  <w:style w:type="paragraph" w:styleId="31">
    <w:name w:val="Body Text Indent 3"/>
    <w:basedOn w:val="a"/>
    <w:link w:val="32"/>
    <w:uiPriority w:val="99"/>
    <w:rsid w:val="00DC7A7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C7A7A"/>
    <w:rPr>
      <w:rFonts w:ascii="Times New Roman" w:eastAsia="Times New Roman" w:hAnsi="Times New Roman" w:cs="Times New Roman"/>
      <w:sz w:val="16"/>
      <w:szCs w:val="16"/>
    </w:rPr>
  </w:style>
  <w:style w:type="character" w:styleId="aff1">
    <w:name w:val="Strong"/>
    <w:basedOn w:val="a0"/>
    <w:uiPriority w:val="22"/>
    <w:qFormat/>
    <w:rsid w:val="00DC7A7A"/>
    <w:rPr>
      <w:b/>
      <w:bCs/>
    </w:rPr>
  </w:style>
  <w:style w:type="paragraph" w:customStyle="1" w:styleId="110">
    <w:name w:val="Знак Знак Знак11"/>
    <w:basedOn w:val="a"/>
    <w:uiPriority w:val="99"/>
    <w:rsid w:val="00702BD6"/>
    <w:pPr>
      <w:tabs>
        <w:tab w:val="num" w:pos="360"/>
      </w:tabs>
      <w:spacing w:after="160" w:line="240" w:lineRule="exact"/>
    </w:pPr>
    <w:rPr>
      <w:rFonts w:ascii="Verdana" w:eastAsia="Times New Roman" w:hAnsi="Verdana" w:cs="Verdana"/>
      <w:sz w:val="20"/>
      <w:szCs w:val="20"/>
      <w:lang w:val="en-US" w:eastAsia="en-US"/>
    </w:rPr>
  </w:style>
  <w:style w:type="paragraph" w:customStyle="1" w:styleId="111">
    <w:name w:val="Знак Знак Знак1 Знак1"/>
    <w:basedOn w:val="a"/>
    <w:uiPriority w:val="99"/>
    <w:rsid w:val="00702BD6"/>
    <w:pPr>
      <w:spacing w:after="160" w:line="240" w:lineRule="exact"/>
    </w:pPr>
    <w:rPr>
      <w:rFonts w:ascii="Verdana" w:eastAsia="Times New Roman" w:hAnsi="Verdana" w:cs="Verdana"/>
      <w:sz w:val="20"/>
      <w:szCs w:val="20"/>
      <w:lang w:val="en-US" w:eastAsia="en-US"/>
    </w:rPr>
  </w:style>
  <w:style w:type="paragraph" w:customStyle="1" w:styleId="150">
    <w:name w:val="Знак Знак15"/>
    <w:basedOn w:val="a"/>
    <w:next w:val="a"/>
    <w:semiHidden/>
    <w:rsid w:val="00702BD6"/>
    <w:pPr>
      <w:spacing w:after="160" w:line="240" w:lineRule="exact"/>
    </w:pPr>
    <w:rPr>
      <w:rFonts w:ascii="Arial" w:eastAsia="Times New Roman" w:hAnsi="Arial" w:cs="Arial"/>
      <w:sz w:val="20"/>
      <w:szCs w:val="20"/>
      <w:lang w:val="en-US" w:eastAsia="en-US"/>
    </w:rPr>
  </w:style>
  <w:style w:type="paragraph" w:styleId="aff2">
    <w:name w:val="Balloon Text"/>
    <w:basedOn w:val="a"/>
    <w:link w:val="aff3"/>
    <w:uiPriority w:val="99"/>
    <w:semiHidden/>
    <w:unhideWhenUsed/>
    <w:rsid w:val="00E4643E"/>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E4643E"/>
    <w:rPr>
      <w:rFonts w:ascii="Tahoma" w:hAnsi="Tahoma" w:cs="Tahoma"/>
      <w:sz w:val="16"/>
      <w:szCs w:val="16"/>
    </w:rPr>
  </w:style>
  <w:style w:type="character" w:customStyle="1" w:styleId="10">
    <w:name w:val="Заголовок 1 Знак"/>
    <w:basedOn w:val="a0"/>
    <w:link w:val="1"/>
    <w:rsid w:val="0054770D"/>
    <w:rPr>
      <w:rFonts w:ascii="Arial" w:eastAsia="Times New Roman" w:hAnsi="Arial" w:cs="Arial"/>
      <w:b/>
      <w:bCs/>
      <w:sz w:val="28"/>
      <w:szCs w:val="24"/>
    </w:rPr>
  </w:style>
  <w:style w:type="table" w:styleId="aff4">
    <w:name w:val="Table Grid"/>
    <w:basedOn w:val="a1"/>
    <w:rsid w:val="0054770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бзац списка2"/>
    <w:basedOn w:val="a"/>
    <w:rsid w:val="0054770D"/>
    <w:pPr>
      <w:spacing w:after="0" w:line="240" w:lineRule="auto"/>
      <w:ind w:left="720"/>
    </w:pPr>
    <w:rPr>
      <w:rFonts w:ascii="Times New Roman" w:eastAsia="Times New Roman" w:hAnsi="Times New Roman" w:cs="Times New Roman"/>
      <w:sz w:val="24"/>
      <w:szCs w:val="24"/>
    </w:rPr>
  </w:style>
  <w:style w:type="paragraph" w:styleId="aff5">
    <w:name w:val="List Paragraph"/>
    <w:basedOn w:val="a"/>
    <w:uiPriority w:val="34"/>
    <w:qFormat/>
    <w:rsid w:val="0054770D"/>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5">
    <w:name w:val="List Continue 2"/>
    <w:basedOn w:val="a"/>
    <w:rsid w:val="0054770D"/>
    <w:pPr>
      <w:suppressAutoHyphens/>
      <w:spacing w:after="120" w:line="240" w:lineRule="auto"/>
      <w:ind w:left="566"/>
      <w:contextualSpacing/>
    </w:pPr>
    <w:rPr>
      <w:rFonts w:ascii="Times New Roman" w:eastAsia="Times New Roman" w:hAnsi="Times New Roman" w:cs="Times New Roman"/>
      <w:sz w:val="20"/>
      <w:szCs w:val="20"/>
      <w:lang w:eastAsia="ar-SA"/>
    </w:rPr>
  </w:style>
  <w:style w:type="paragraph" w:styleId="26">
    <w:name w:val="List 2"/>
    <w:basedOn w:val="a"/>
    <w:rsid w:val="0054770D"/>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customStyle="1" w:styleId="18">
    <w:name w:val="Знак Знак1 Знак Знак"/>
    <w:basedOn w:val="a"/>
    <w:next w:val="a"/>
    <w:semiHidden/>
    <w:rsid w:val="0054770D"/>
    <w:pPr>
      <w:spacing w:after="160" w:line="240" w:lineRule="exact"/>
    </w:pPr>
    <w:rPr>
      <w:rFonts w:ascii="Arial" w:eastAsia="Times New Roman" w:hAnsi="Arial" w:cs="Arial"/>
      <w:sz w:val="20"/>
      <w:szCs w:val="20"/>
      <w:lang w:val="en-US" w:eastAsia="en-US"/>
    </w:rPr>
  </w:style>
  <w:style w:type="paragraph" w:customStyle="1" w:styleId="19">
    <w:name w:val="Заголовок1"/>
    <w:basedOn w:val="a"/>
    <w:next w:val="a6"/>
    <w:rsid w:val="005F6799"/>
    <w:pPr>
      <w:keepNext/>
      <w:suppressAutoHyphens/>
      <w:spacing w:before="240" w:after="120" w:line="240" w:lineRule="auto"/>
    </w:pPr>
    <w:rPr>
      <w:rFonts w:ascii="Arial" w:eastAsia="Lucida Sans Unicode" w:hAnsi="Arial" w:cs="Mangal"/>
      <w:sz w:val="28"/>
      <w:szCs w:val="28"/>
      <w:lang w:eastAsia="ar-SA"/>
    </w:rPr>
  </w:style>
  <w:style w:type="character" w:customStyle="1" w:styleId="27">
    <w:name w:val="Название2"/>
    <w:rsid w:val="005F6799"/>
  </w:style>
  <w:style w:type="character" w:customStyle="1" w:styleId="1a">
    <w:name w:val="Название1"/>
    <w:rsid w:val="005F6799"/>
  </w:style>
  <w:style w:type="numbering" w:customStyle="1" w:styleId="1b">
    <w:name w:val="Нет списка1"/>
    <w:next w:val="a2"/>
    <w:uiPriority w:val="99"/>
    <w:semiHidden/>
    <w:unhideWhenUsed/>
    <w:rsid w:val="009F4816"/>
  </w:style>
  <w:style w:type="paragraph" w:customStyle="1" w:styleId="Default">
    <w:name w:val="Default"/>
    <w:rsid w:val="009F48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8">
    <w:name w:val="Нет списка2"/>
    <w:next w:val="a2"/>
    <w:uiPriority w:val="99"/>
    <w:semiHidden/>
    <w:unhideWhenUsed/>
    <w:rsid w:val="006E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502">
      <w:bodyDiv w:val="1"/>
      <w:marLeft w:val="0"/>
      <w:marRight w:val="0"/>
      <w:marTop w:val="0"/>
      <w:marBottom w:val="0"/>
      <w:divBdr>
        <w:top w:val="none" w:sz="0" w:space="0" w:color="auto"/>
        <w:left w:val="none" w:sz="0" w:space="0" w:color="auto"/>
        <w:bottom w:val="none" w:sz="0" w:space="0" w:color="auto"/>
        <w:right w:val="none" w:sz="0" w:space="0" w:color="auto"/>
      </w:divBdr>
    </w:div>
    <w:div w:id="47917548">
      <w:bodyDiv w:val="1"/>
      <w:marLeft w:val="0"/>
      <w:marRight w:val="0"/>
      <w:marTop w:val="0"/>
      <w:marBottom w:val="0"/>
      <w:divBdr>
        <w:top w:val="none" w:sz="0" w:space="0" w:color="auto"/>
        <w:left w:val="none" w:sz="0" w:space="0" w:color="auto"/>
        <w:bottom w:val="none" w:sz="0" w:space="0" w:color="auto"/>
        <w:right w:val="none" w:sz="0" w:space="0" w:color="auto"/>
      </w:divBdr>
    </w:div>
    <w:div w:id="111558822">
      <w:bodyDiv w:val="1"/>
      <w:marLeft w:val="0"/>
      <w:marRight w:val="0"/>
      <w:marTop w:val="0"/>
      <w:marBottom w:val="0"/>
      <w:divBdr>
        <w:top w:val="none" w:sz="0" w:space="0" w:color="auto"/>
        <w:left w:val="none" w:sz="0" w:space="0" w:color="auto"/>
        <w:bottom w:val="none" w:sz="0" w:space="0" w:color="auto"/>
        <w:right w:val="none" w:sz="0" w:space="0" w:color="auto"/>
      </w:divBdr>
    </w:div>
    <w:div w:id="155154513">
      <w:bodyDiv w:val="1"/>
      <w:marLeft w:val="0"/>
      <w:marRight w:val="0"/>
      <w:marTop w:val="0"/>
      <w:marBottom w:val="0"/>
      <w:divBdr>
        <w:top w:val="none" w:sz="0" w:space="0" w:color="auto"/>
        <w:left w:val="none" w:sz="0" w:space="0" w:color="auto"/>
        <w:bottom w:val="none" w:sz="0" w:space="0" w:color="auto"/>
        <w:right w:val="none" w:sz="0" w:space="0" w:color="auto"/>
      </w:divBdr>
    </w:div>
    <w:div w:id="278949660">
      <w:bodyDiv w:val="1"/>
      <w:marLeft w:val="0"/>
      <w:marRight w:val="0"/>
      <w:marTop w:val="0"/>
      <w:marBottom w:val="0"/>
      <w:divBdr>
        <w:top w:val="none" w:sz="0" w:space="0" w:color="auto"/>
        <w:left w:val="none" w:sz="0" w:space="0" w:color="auto"/>
        <w:bottom w:val="none" w:sz="0" w:space="0" w:color="auto"/>
        <w:right w:val="none" w:sz="0" w:space="0" w:color="auto"/>
      </w:divBdr>
    </w:div>
    <w:div w:id="722369895">
      <w:bodyDiv w:val="1"/>
      <w:marLeft w:val="0"/>
      <w:marRight w:val="0"/>
      <w:marTop w:val="0"/>
      <w:marBottom w:val="0"/>
      <w:divBdr>
        <w:top w:val="none" w:sz="0" w:space="0" w:color="auto"/>
        <w:left w:val="none" w:sz="0" w:space="0" w:color="auto"/>
        <w:bottom w:val="none" w:sz="0" w:space="0" w:color="auto"/>
        <w:right w:val="none" w:sz="0" w:space="0" w:color="auto"/>
      </w:divBdr>
    </w:div>
    <w:div w:id="880239873">
      <w:bodyDiv w:val="1"/>
      <w:marLeft w:val="0"/>
      <w:marRight w:val="0"/>
      <w:marTop w:val="0"/>
      <w:marBottom w:val="0"/>
      <w:divBdr>
        <w:top w:val="none" w:sz="0" w:space="0" w:color="auto"/>
        <w:left w:val="none" w:sz="0" w:space="0" w:color="auto"/>
        <w:bottom w:val="none" w:sz="0" w:space="0" w:color="auto"/>
        <w:right w:val="none" w:sz="0" w:space="0" w:color="auto"/>
      </w:divBdr>
    </w:div>
    <w:div w:id="957567024">
      <w:bodyDiv w:val="1"/>
      <w:marLeft w:val="0"/>
      <w:marRight w:val="0"/>
      <w:marTop w:val="0"/>
      <w:marBottom w:val="0"/>
      <w:divBdr>
        <w:top w:val="none" w:sz="0" w:space="0" w:color="auto"/>
        <w:left w:val="none" w:sz="0" w:space="0" w:color="auto"/>
        <w:bottom w:val="none" w:sz="0" w:space="0" w:color="auto"/>
        <w:right w:val="none" w:sz="0" w:space="0" w:color="auto"/>
      </w:divBdr>
    </w:div>
    <w:div w:id="990452313">
      <w:bodyDiv w:val="1"/>
      <w:marLeft w:val="0"/>
      <w:marRight w:val="0"/>
      <w:marTop w:val="0"/>
      <w:marBottom w:val="0"/>
      <w:divBdr>
        <w:top w:val="none" w:sz="0" w:space="0" w:color="auto"/>
        <w:left w:val="none" w:sz="0" w:space="0" w:color="auto"/>
        <w:bottom w:val="none" w:sz="0" w:space="0" w:color="auto"/>
        <w:right w:val="none" w:sz="0" w:space="0" w:color="auto"/>
      </w:divBdr>
    </w:div>
    <w:div w:id="1029182324">
      <w:bodyDiv w:val="1"/>
      <w:marLeft w:val="0"/>
      <w:marRight w:val="0"/>
      <w:marTop w:val="0"/>
      <w:marBottom w:val="0"/>
      <w:divBdr>
        <w:top w:val="none" w:sz="0" w:space="0" w:color="auto"/>
        <w:left w:val="none" w:sz="0" w:space="0" w:color="auto"/>
        <w:bottom w:val="none" w:sz="0" w:space="0" w:color="auto"/>
        <w:right w:val="none" w:sz="0" w:space="0" w:color="auto"/>
      </w:divBdr>
    </w:div>
    <w:div w:id="1030230205">
      <w:bodyDiv w:val="1"/>
      <w:marLeft w:val="0"/>
      <w:marRight w:val="0"/>
      <w:marTop w:val="0"/>
      <w:marBottom w:val="0"/>
      <w:divBdr>
        <w:top w:val="none" w:sz="0" w:space="0" w:color="auto"/>
        <w:left w:val="none" w:sz="0" w:space="0" w:color="auto"/>
        <w:bottom w:val="none" w:sz="0" w:space="0" w:color="auto"/>
        <w:right w:val="none" w:sz="0" w:space="0" w:color="auto"/>
      </w:divBdr>
    </w:div>
    <w:div w:id="1051229508">
      <w:bodyDiv w:val="1"/>
      <w:marLeft w:val="0"/>
      <w:marRight w:val="0"/>
      <w:marTop w:val="0"/>
      <w:marBottom w:val="0"/>
      <w:divBdr>
        <w:top w:val="none" w:sz="0" w:space="0" w:color="auto"/>
        <w:left w:val="none" w:sz="0" w:space="0" w:color="auto"/>
        <w:bottom w:val="none" w:sz="0" w:space="0" w:color="auto"/>
        <w:right w:val="none" w:sz="0" w:space="0" w:color="auto"/>
      </w:divBdr>
    </w:div>
    <w:div w:id="1196112459">
      <w:bodyDiv w:val="1"/>
      <w:marLeft w:val="0"/>
      <w:marRight w:val="0"/>
      <w:marTop w:val="0"/>
      <w:marBottom w:val="0"/>
      <w:divBdr>
        <w:top w:val="none" w:sz="0" w:space="0" w:color="auto"/>
        <w:left w:val="none" w:sz="0" w:space="0" w:color="auto"/>
        <w:bottom w:val="none" w:sz="0" w:space="0" w:color="auto"/>
        <w:right w:val="none" w:sz="0" w:space="0" w:color="auto"/>
      </w:divBdr>
    </w:div>
    <w:div w:id="1415080544">
      <w:bodyDiv w:val="1"/>
      <w:marLeft w:val="0"/>
      <w:marRight w:val="0"/>
      <w:marTop w:val="0"/>
      <w:marBottom w:val="0"/>
      <w:divBdr>
        <w:top w:val="none" w:sz="0" w:space="0" w:color="auto"/>
        <w:left w:val="none" w:sz="0" w:space="0" w:color="auto"/>
        <w:bottom w:val="none" w:sz="0" w:space="0" w:color="auto"/>
        <w:right w:val="none" w:sz="0" w:space="0" w:color="auto"/>
      </w:divBdr>
    </w:div>
    <w:div w:id="1528640914">
      <w:bodyDiv w:val="1"/>
      <w:marLeft w:val="0"/>
      <w:marRight w:val="0"/>
      <w:marTop w:val="0"/>
      <w:marBottom w:val="0"/>
      <w:divBdr>
        <w:top w:val="none" w:sz="0" w:space="0" w:color="auto"/>
        <w:left w:val="none" w:sz="0" w:space="0" w:color="auto"/>
        <w:bottom w:val="none" w:sz="0" w:space="0" w:color="auto"/>
        <w:right w:val="none" w:sz="0" w:space="0" w:color="auto"/>
      </w:divBdr>
    </w:div>
    <w:div w:id="1720935754">
      <w:bodyDiv w:val="1"/>
      <w:marLeft w:val="0"/>
      <w:marRight w:val="0"/>
      <w:marTop w:val="0"/>
      <w:marBottom w:val="0"/>
      <w:divBdr>
        <w:top w:val="none" w:sz="0" w:space="0" w:color="auto"/>
        <w:left w:val="none" w:sz="0" w:space="0" w:color="auto"/>
        <w:bottom w:val="none" w:sz="0" w:space="0" w:color="auto"/>
        <w:right w:val="none" w:sz="0" w:space="0" w:color="auto"/>
      </w:divBdr>
    </w:div>
    <w:div w:id="1884319326">
      <w:bodyDiv w:val="1"/>
      <w:marLeft w:val="0"/>
      <w:marRight w:val="0"/>
      <w:marTop w:val="0"/>
      <w:marBottom w:val="0"/>
      <w:divBdr>
        <w:top w:val="none" w:sz="0" w:space="0" w:color="auto"/>
        <w:left w:val="none" w:sz="0" w:space="0" w:color="auto"/>
        <w:bottom w:val="none" w:sz="0" w:space="0" w:color="auto"/>
        <w:right w:val="none" w:sz="0" w:space="0" w:color="auto"/>
      </w:divBdr>
    </w:div>
    <w:div w:id="2120300143">
      <w:bodyDiv w:val="1"/>
      <w:marLeft w:val="0"/>
      <w:marRight w:val="0"/>
      <w:marTop w:val="0"/>
      <w:marBottom w:val="0"/>
      <w:divBdr>
        <w:top w:val="none" w:sz="0" w:space="0" w:color="auto"/>
        <w:left w:val="none" w:sz="0" w:space="0" w:color="auto"/>
        <w:bottom w:val="none" w:sz="0" w:space="0" w:color="auto"/>
        <w:right w:val="none" w:sz="0" w:space="0" w:color="auto"/>
      </w:divBdr>
    </w:div>
    <w:div w:id="21407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hainduma.ru" TargetMode="External"/><Relationship Id="rId18" Type="http://schemas.openxmlformats.org/officeDocument/2006/relationships/hyperlink" Target="consultantplus://offline/ref=5309DA5981179A16DF0ABBAE52EF5BB059A3DDFFE4E03094FED15BE5F9743EEF3B50F5E007A49332F6790613E2697D9FH9VF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hainduma.ru" TargetMode="External"/><Relationship Id="rId17" Type="http://schemas.openxmlformats.org/officeDocument/2006/relationships/hyperlink" Target="consultantplus://offline/ref=5309DA5981179A16DF0AA5A3448305B459AF84F0E9E033C0A18E00B8AE7D34B86E1FF4BC41F58030F3790412FDH6V2F" TargetMode="External"/><Relationship Id="rId2" Type="http://schemas.openxmlformats.org/officeDocument/2006/relationships/numbering" Target="numbering.xml"/><Relationship Id="rId16" Type="http://schemas.openxmlformats.org/officeDocument/2006/relationships/hyperlink" Target="consultantplus://offline/ref=5309DA5981179A16DF0AA5A3448305B459AF84F0E9E033C0A18E00B8AE7D34B86E1FF4BC41F58030F3790412FDH6V2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inskij-r69.gosweb.gosuslugi.ru" TargetMode="External"/><Relationship Id="rId5" Type="http://schemas.openxmlformats.org/officeDocument/2006/relationships/webSettings" Target="webSettings.xml"/><Relationship Id="rId15" Type="http://schemas.openxmlformats.org/officeDocument/2006/relationships/hyperlink" Target="consultantplus://offline/ref=5309DA5981179A16DF0AA5A3448305B459AF84F4E8ED33C0A18E00B8AE7D34B86E1FF4BC41F58030F3790412FDH6V2F" TargetMode="External"/><Relationship Id="rId23" Type="http://schemas.openxmlformats.org/officeDocument/2006/relationships/theme" Target="theme/theme1.xml"/><Relationship Id="rId10" Type="http://schemas.openxmlformats.org/officeDocument/2006/relationships/hyperlink" Target="consultantplus://offline/ref=0CF91AF833A1AE8A9299FD9E99DF04F511733B24F5E95733F1419B40214F49CA89871D965BB33400A2BE2FG8g0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vk.com/tiaksk.chainsk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1B94-2232-4920-8FDD-869FF0AF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12</Pages>
  <Words>5476</Words>
  <Characters>31217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96</cp:revision>
  <cp:lastPrinted>2023-02-21T02:48:00Z</cp:lastPrinted>
  <dcterms:created xsi:type="dcterms:W3CDTF">2019-02-14T06:00:00Z</dcterms:created>
  <dcterms:modified xsi:type="dcterms:W3CDTF">2025-05-29T07:14:00Z</dcterms:modified>
</cp:coreProperties>
</file>