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2731"/>
        <w:gridCol w:w="4217"/>
      </w:tblGrid>
      <w:tr w:rsidR="00983847" w:rsidRPr="003A4BF2" w:rsidTr="00086BB2">
        <w:tc>
          <w:tcPr>
            <w:tcW w:w="3473" w:type="dxa"/>
          </w:tcPr>
          <w:p w:rsidR="00983847" w:rsidRPr="0005444F" w:rsidRDefault="00983847" w:rsidP="006E5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983847" w:rsidRPr="0005444F" w:rsidRDefault="00983847" w:rsidP="006E5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83847" w:rsidRPr="0097711D" w:rsidRDefault="00983847" w:rsidP="006E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1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3844C0" w:rsidRPr="0097711D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</w:p>
          <w:p w:rsidR="00983847" w:rsidRPr="003A4BF2" w:rsidRDefault="00983847" w:rsidP="006E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47" w:rsidRPr="003A4BF2" w:rsidRDefault="003844C0" w:rsidP="006E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F2">
              <w:rPr>
                <w:rFonts w:ascii="Times New Roman" w:hAnsi="Times New Roman" w:cs="Times New Roman"/>
                <w:sz w:val="24"/>
                <w:szCs w:val="24"/>
              </w:rPr>
              <w:t>распоряжением п</w:t>
            </w:r>
            <w:r w:rsidR="00983847" w:rsidRPr="003A4BF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3A4BF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83847" w:rsidRPr="003A4BF2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муниципального образования «Чаинский район»</w:t>
            </w:r>
          </w:p>
          <w:p w:rsidR="00983847" w:rsidRPr="0024665E" w:rsidRDefault="00983847" w:rsidP="005B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65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B46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66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B464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086BB2" w:rsidRPr="002466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1D0D" w:rsidRPr="00246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BB2" w:rsidRPr="0024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844C0" w:rsidRPr="002466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B4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3847" w:rsidRDefault="00983847" w:rsidP="00DC7A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B33635" w:rsidRDefault="00B33635" w:rsidP="00DC7A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853BD8" w:rsidRPr="00853BD8" w:rsidRDefault="00853BD8" w:rsidP="00853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КОНТРОЛЬНО-СЧЕТНОЙ КОМИССИИ МУНИИЦИПАЛЬНОГО ОБРАЗОВАНИЯ «ЧАИНСКИЙ РАЙОН» </w:t>
      </w:r>
    </w:p>
    <w:p w:rsidR="00853BD8" w:rsidRPr="00853BD8" w:rsidRDefault="00853BD8" w:rsidP="00853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ЗА 2023 ГОД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D8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Отчет о деятельности Контрольно-счетной комиссии муниципального образования «Чаинский район» за 2023 год (далее – Отчет) подготовлен в соответствии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14 Положения о Контрольно-счетной комиссии муниципального образования «Чаинский район», утвержденного решением Думы Чаинского района от 24.02.2022 № 168 (с изменениями), на основании раздела 16 Регламента Контрольно-счетной комиссии муниципального образования «Чаинский район» и Стандарта организации деятельности Контрольно-счетной комиссии муниципального образования «Чаинский район» «Подготовка ежегодного отчета о деятельности», и включает в себя общие сведения о деятельности Контрольно-счетной комиссии муниципального образования «Чаинский район» (далее – Контрольно-счетная комиссия) в 2023 году, о результатах проведенных контрольных и экспертно-аналитических мероприятий, вытекающие из них выводы, рекомендации и предложения.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входит в структуру органов местного самоуправления муниципального образования «Чаинский район Томской области», обладает правами юридического лица, является участником бюджетного процесса и действует на основании Положения о Контрольно-счетной комиссии.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является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самостоятельно. Деятельность Контрольно-счетной комиссии в отчетном году осуществлялась в рамках полномочий, возложенных на нее действующим законодательством.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процессе реализации задач Контрольно-счетная комиссия осуществляла контрольную, экспертно-аналитическую и иную деятельность.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Отчет является одной из форм реализации принципа гласности и ежегодно представляется на рассмотрение в Думу Чаинского района, после чего размещается на сайте Думы Чаинского района в разделе Контрольно-счетная комиссия.</w:t>
      </w:r>
    </w:p>
    <w:p w:rsidR="00853BD8" w:rsidRPr="00853BD8" w:rsidRDefault="00853BD8" w:rsidP="00853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Основные итоги и особенности деятельности.</w:t>
      </w:r>
    </w:p>
    <w:p w:rsidR="00853BD8" w:rsidRPr="00853BD8" w:rsidRDefault="00853BD8" w:rsidP="00853BD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 2023 году Контрольно-счетная комиссия осуществляла свою деятельность на основании Плана работы Контрольно-счетной комиссии муниципального образования «Чаинский район» (далее – План работы), утвержденного распоряжением Контрольно-счетной комиссии 30 декабря 2022 г. № 20-О/Д (изменения – 24.11.2023 № 20-ОД), исходя из основных направлений контрольной, экспертно-аналитической и текущей деятельности, обеспечивая единую систему контроля исполнения  бюджета муниципального образования «Чаинский район Томской области» (далее – районный бюджет).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План работы был сформирован исходя из необходимости обеспечения полноты реализации полномочий Контрольно-счетной комиссии как органа внешнего муниципального финансового контроля.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Организация работы в 2023 году строилась на базовых принципах Контрольно-счетной комиссии: </w:t>
      </w:r>
      <w:r w:rsidRPr="00853BD8">
        <w:rPr>
          <w:rFonts w:ascii="Times New Roman" w:hAnsi="Times New Roman" w:cs="Times New Roman"/>
          <w:spacing w:val="-5"/>
          <w:sz w:val="28"/>
          <w:szCs w:val="28"/>
        </w:rPr>
        <w:t xml:space="preserve">законности, объективности, эффективности и гласности. В рамках каждого контрольного мероприятия анализировалось соблюдение требований федерального и областного законодательства, муниципальных правовых актов в сфере бюджетных правоотношений.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53BD8">
        <w:rPr>
          <w:rFonts w:ascii="Times New Roman" w:hAnsi="Times New Roman" w:cs="Times New Roman"/>
          <w:spacing w:val="-5"/>
          <w:sz w:val="28"/>
          <w:szCs w:val="28"/>
        </w:rPr>
        <w:t xml:space="preserve">Основными организационными формами осуществления </w:t>
      </w:r>
      <w:r w:rsidRPr="00853BD8">
        <w:rPr>
          <w:rFonts w:ascii="Times New Roman" w:hAnsi="Times New Roman" w:cs="Times New Roman"/>
          <w:sz w:val="28"/>
          <w:szCs w:val="28"/>
        </w:rPr>
        <w:t>Контрольно-счетной комиссией внешнего муниципального финансового контроля являются контрольные и экспертно-аналитические мероприятия, которые проведены в 2023 году в соответствии с Планом работы.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Реализация контрольных полномочий в отчетном году обеспечивалась единой системой контроля за формированием и исполнением районного бюджета, а также контролем за исполнением бюджетов сельских поселений в рамках заключенных с ними Соглашений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3BD8">
        <w:rPr>
          <w:rFonts w:ascii="Times New Roman" w:hAnsi="Times New Roman" w:cs="Times New Roman"/>
          <w:spacing w:val="3"/>
          <w:sz w:val="28"/>
          <w:szCs w:val="28"/>
        </w:rPr>
        <w:t xml:space="preserve">В течение 2023 года проведено всего 54 мероприятия, в том числе: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3BD8">
        <w:rPr>
          <w:rFonts w:ascii="Times New Roman" w:hAnsi="Times New Roman" w:cs="Times New Roman"/>
          <w:spacing w:val="3"/>
          <w:sz w:val="28"/>
          <w:szCs w:val="28"/>
        </w:rPr>
        <w:t xml:space="preserve">- 14 контрольных мероприятий;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3BD8">
        <w:rPr>
          <w:rFonts w:ascii="Times New Roman" w:hAnsi="Times New Roman" w:cs="Times New Roman"/>
          <w:spacing w:val="3"/>
          <w:sz w:val="28"/>
          <w:szCs w:val="28"/>
        </w:rPr>
        <w:t xml:space="preserve">- 7 экспертно-аналитических мероприятий;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3BD8">
        <w:rPr>
          <w:rFonts w:ascii="Times New Roman" w:hAnsi="Times New Roman" w:cs="Times New Roman"/>
          <w:spacing w:val="3"/>
          <w:sz w:val="28"/>
          <w:szCs w:val="28"/>
        </w:rPr>
        <w:t>- 33 экспертизы на проекты муниципальных нормативных правовых актов.</w:t>
      </w:r>
    </w:p>
    <w:p w:rsidR="00853BD8" w:rsidRPr="00853BD8" w:rsidRDefault="00853BD8" w:rsidP="00853BD8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3BD8">
        <w:rPr>
          <w:rFonts w:ascii="Times New Roman" w:hAnsi="Times New Roman" w:cs="Times New Roman"/>
          <w:spacing w:val="3"/>
          <w:sz w:val="28"/>
          <w:szCs w:val="28"/>
        </w:rPr>
        <w:t>Особое внимание было уделено контролю за реализацией региональных (национальных) проектов на территории Чаинского района.</w:t>
      </w:r>
    </w:p>
    <w:p w:rsidR="00853BD8" w:rsidRPr="00853BD8" w:rsidRDefault="00853BD8" w:rsidP="00853BD8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3BD8">
        <w:rPr>
          <w:rFonts w:ascii="Times New Roman" w:hAnsi="Times New Roman" w:cs="Times New Roman"/>
          <w:spacing w:val="3"/>
          <w:sz w:val="28"/>
          <w:szCs w:val="28"/>
        </w:rPr>
        <w:t>Аудит в сфере закупок проводился в рамках 2-х контрольных мероприятий.</w:t>
      </w:r>
    </w:p>
    <w:p w:rsidR="00853BD8" w:rsidRPr="00853BD8" w:rsidRDefault="00853BD8" w:rsidP="00853BD8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853BD8">
        <w:rPr>
          <w:rFonts w:ascii="Times New Roman" w:hAnsi="Times New Roman" w:cs="Times New Roman"/>
          <w:sz w:val="28"/>
          <w:szCs w:val="28"/>
        </w:rPr>
        <w:t xml:space="preserve">тчеты и заключения о результатах каждого контрольного и </w:t>
      </w:r>
      <w:r w:rsidRPr="00853BD8">
        <w:rPr>
          <w:rFonts w:ascii="Times New Roman" w:hAnsi="Times New Roman" w:cs="Times New Roman"/>
          <w:spacing w:val="-5"/>
          <w:sz w:val="28"/>
          <w:szCs w:val="28"/>
        </w:rPr>
        <w:t xml:space="preserve">экспертно-аналитического </w:t>
      </w:r>
      <w:r w:rsidRPr="00853BD8">
        <w:rPr>
          <w:rFonts w:ascii="Times New Roman" w:hAnsi="Times New Roman" w:cs="Times New Roman"/>
          <w:sz w:val="28"/>
          <w:szCs w:val="28"/>
        </w:rPr>
        <w:t>мероприятия в установленном порядке предоставлены в Думу Чаинского района и Главе Чаинского района.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За отчетный период контрольными и экспертно-аналитическими мероприятиями было охвачено </w:t>
      </w:r>
      <w:r w:rsidRPr="00853BD8">
        <w:rPr>
          <w:rFonts w:ascii="Times New Roman" w:hAnsi="Times New Roman" w:cs="Times New Roman"/>
          <w:spacing w:val="3"/>
          <w:sz w:val="28"/>
          <w:szCs w:val="28"/>
        </w:rPr>
        <w:t>18 объектов контроля (отдельные учреждения являлись объектами контроля дважды).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 За отчетный период по контрольным мероприятиям было составлено 3 акта и 11 заключений. По результатам экспертно-аналитических мероприятий составлено 33 заключения.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контрольных мероприятий объем проверенных средств составил 11204,8 тыс. рублей, в том числе бюджетные средства 11204,8 тыс. рублей, это сумма без учета средств по контрольным мероприятиям по внешней проверки отчетов об исполнении районного бюджета.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результате проведенных контрольных мероприятий всего выявлено </w:t>
      </w:r>
      <w:r w:rsidRPr="00853BD8">
        <w:rPr>
          <w:rFonts w:ascii="Times New Roman" w:hAnsi="Times New Roman" w:cs="Times New Roman"/>
          <w:sz w:val="28"/>
          <w:szCs w:val="28"/>
          <w:u w:val="single"/>
        </w:rPr>
        <w:t>87</w:t>
      </w:r>
      <w:r w:rsidRPr="00853BD8">
        <w:rPr>
          <w:rFonts w:ascii="Times New Roman" w:hAnsi="Times New Roman" w:cs="Times New Roman"/>
          <w:sz w:val="28"/>
          <w:szCs w:val="28"/>
        </w:rPr>
        <w:t xml:space="preserve"> нарушений и недостатков действующего законодательства и муниципальных нормативных правовых актов, допущенные объектами проверок (Приложение № 1 к Отчету Контрольно-счетной комиссии), в том числе: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не целевое расходование бюджетных средств - 0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- неэффективное расходование бюджетных средств - 0;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неправомерное использование бюджетных средств - 0;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- 11 фактов - нарушения и недостатки по ведению учета и составления отчетности;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- 2 факта нарушения бюджетного процесса;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- 74 факта других нарушений и недостатков, допущенных в деятельности органов местного самоуправления и учреждений (в том числе нарушения,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поселений).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и недостатков Контрольно-счетной комиссией направлено руководителям проверенных объектов 4 представления по результатам контрольных мероприятий, 5 информационных писем для принятия мер реагирования.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По итогам исполнения представлений устранена большая часть нарушений.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Приняты меры по недопущению в дальнейшем нарушений, внесены изменения в локальные нормативные акты проверенных объектов.</w:t>
      </w:r>
    </w:p>
    <w:p w:rsidR="00853BD8" w:rsidRPr="00853BD8" w:rsidRDefault="00853BD8" w:rsidP="00853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2. Контрольная деятельность.</w:t>
      </w:r>
    </w:p>
    <w:p w:rsidR="00853BD8" w:rsidRPr="00853BD8" w:rsidRDefault="00853BD8" w:rsidP="00853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D8">
        <w:rPr>
          <w:rFonts w:ascii="Times New Roman" w:hAnsi="Times New Roman" w:cs="Times New Roman"/>
          <w:bCs/>
          <w:sz w:val="28"/>
          <w:szCs w:val="28"/>
        </w:rPr>
        <w:t xml:space="preserve">Результаты контрольной деятельности Контрольно-счетной комиссии осуществлялись в форме </w:t>
      </w:r>
      <w:r w:rsidRPr="00853BD8">
        <w:rPr>
          <w:rFonts w:ascii="Times New Roman" w:hAnsi="Times New Roman" w:cs="Times New Roman"/>
          <w:bCs/>
          <w:i/>
          <w:sz w:val="28"/>
          <w:szCs w:val="28"/>
        </w:rPr>
        <w:t>последующего</w:t>
      </w:r>
      <w:r w:rsidRPr="00853BD8">
        <w:rPr>
          <w:rFonts w:ascii="Times New Roman" w:hAnsi="Times New Roman" w:cs="Times New Roman"/>
          <w:bCs/>
          <w:sz w:val="28"/>
          <w:szCs w:val="28"/>
        </w:rPr>
        <w:t xml:space="preserve"> контроля исполнения бюджета муниципального образования «Чаинский район Томской области».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 2023 году при осуществлении внешнего муниципального финансового контроля проведены контрольные мероприятия, результаты которых отражены в соответствующих отчетах Контрольно-счетной комиссии, которые направлялись в Думу Чаинского района и Главе Чаинского района.</w:t>
      </w:r>
    </w:p>
    <w:p w:rsidR="00853BD8" w:rsidRPr="00853BD8" w:rsidRDefault="00853BD8" w:rsidP="00853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Федерации, статьей 43 Положения о бюджетном процессе в муниципальном образовании «Чаинский район Томской области», утвержденного решением Думы Чаинскогго района от 30.04.2015 № 34, статьей 8 Положения о Контрольно-счетной комиссии муниципального образования «Чаинский район», утвержденного решением Думы Чаинского района от 24.02.2022 № 168, проведена проверка годового отчета об исполнении районного бюджета за 2022 год. </w:t>
      </w:r>
    </w:p>
    <w:p w:rsidR="00853BD8" w:rsidRPr="00853BD8" w:rsidRDefault="00853BD8" w:rsidP="00853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По итогам проверки подготовлено заключение на годовой отчет об исполнении районного бюджета за 2022 год,  который представлен в форме проекта </w:t>
      </w:r>
      <w:r w:rsidRPr="00853BD8">
        <w:rPr>
          <w:rFonts w:ascii="Times New Roman" w:hAnsi="Times New Roman" w:cs="Times New Roman"/>
          <w:sz w:val="28"/>
          <w:szCs w:val="28"/>
        </w:rPr>
        <w:lastRenderedPageBreak/>
        <w:t xml:space="preserve">решения «Об исполнении районного бюджета за 2022 год» в сроки, установленные Бюджетным кодексом Российской Федерации, Положением о бюджетном процессе; представленный отчет по составу соответствует статье 264 Бюджетного кодекса Российской Федерации и Положению о бюджетном процессе в муниципальном образовании «Чаинский район Томской области»; годовой отчет по составу и содержанию (перечню отраженных в нем показателей) соответствует установленным требованиям; факты недостоверности годового отчета не выявлены; показатели отчета об исполнении районного бюджета за 2022 год подтверждены соответствующей годовой бюджетной отчетностью главных администраторов бюджетных средств; расхождений в показателях исполнения районного бюджета за 2022 год в разрезе основных характеристик согласно годовому отчету и согласно своду бюджетной отчетности главных администраторов средств районного бюджета в ходе внешней проверки не установлено, фактов, способных негативно повлиять на достоверность годового отчета об исполнении районного бюджета, в ходе внешней проверки не выявлено; исполнение районного бюджета соответствует нормам бюджетного законодательства.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Контрольно-счетной комиссией в отчетном периоде проведено шесть внешних проверок годовой бюджетной отчетности главных администраторов бюджетных средств за 2022 год: Администрация Чаинского района Томской области, Управление финансов Администрации Чаинского района, Управление образования Администрации Чаинского район, Муниципальное учреждение «Отдел по культуре, молодежной политике и спорту Администрации Чаинского района Томской области», Дума Чаинского района, Контрольно-счетная комиссия муниципального образования «Чаинский район». Отчетность представлена главными администраторами бюджетных средств в установленный срок.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недостатки, как представление форм отчетности не в полном составе, без указания в Пояснительной записке причин непредставления, а также неверное заполнение отдельных форм.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При проверке полноты и достоверности бюджетной отчетности установлены следующие факты: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в составе бюджетной отчетности не представлены 2 формы (нарушения устранены в ходе проведения проверки);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факты недостоверности бюджетной отчетности – 0;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представленные в составе бюджетной отчетности формы и таблицы не в полном объеме содержат необходимую информацию, из представленных всеми главными администраторами бюджетных средств в 6 имеются замечания на их соответствие требованиям Инструкции;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в пояснительных записках текстовая часть не в полной мере соответствует требованиям Инструкции № 191н.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Данные технические недостатки не оказали влияния на признание показателей Отчета достоверными, однако свидетельствуют о несоблюдении норм Инструкции о порядке составления и представления годовой, квартальной и месячной отчетности </w:t>
      </w:r>
      <w:r w:rsidRPr="00853BD8">
        <w:rPr>
          <w:rFonts w:ascii="Times New Roman" w:hAnsi="Times New Roman" w:cs="Times New Roman"/>
          <w:sz w:val="28"/>
          <w:szCs w:val="28"/>
        </w:rPr>
        <w:lastRenderedPageBreak/>
        <w:t xml:space="preserve">об исполнении бюджетов бюджетной системы РФ, утвержденной Приказом Минфина РФ от 28.12.2010 № 191н.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 итогам проверок подготовлено заключение о том,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 рамках контрольных мероприятий проведена проверка исполнения муниципальной программы:</w:t>
      </w:r>
      <w:r w:rsidRPr="00853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BD8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853BD8">
        <w:rPr>
          <w:rFonts w:ascii="Times New Roman" w:hAnsi="Times New Roman" w:cs="Times New Roman"/>
          <w:i/>
          <w:sz w:val="28"/>
          <w:szCs w:val="28"/>
        </w:rPr>
        <w:t>Проверка законности и эффективности использования средств бюджета муниципального образования «Чаинский район Томской области», выделенных на реализацию муниципальной программы «Развитие культуры в Чаинском районе на 2020-2022 годы» за 2022 год»</w:t>
      </w:r>
      <w:r w:rsidRPr="00853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Объем охваченных проверкой бюджетных средств: 1 383,3 тыс. рублей. 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Объекты контроля – Муниципальное учреждение «Отдел по культуре, молодежной политике и спорту Администрации Чаинского района Томской области».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 результатам проверки установлено 13 нарушений.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 результатам проверки в адрес учреждений направлено 1 представление. Отчет о результатах контрольного мероприятия направлен в Думу Чаинского района, Главе Чаинского района.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выявлено.</w:t>
      </w:r>
    </w:p>
    <w:p w:rsidR="00853BD8" w:rsidRPr="00853BD8" w:rsidRDefault="00853BD8" w:rsidP="00853BD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по осуществлению контроля за законностью, результативностью (эффективностью и экономностью) использования бюджетных средств проведено два контрольных мероприятия: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BD8">
        <w:rPr>
          <w:rFonts w:ascii="Times New Roman" w:hAnsi="Times New Roman" w:cs="Times New Roman"/>
          <w:bCs/>
          <w:sz w:val="28"/>
          <w:szCs w:val="28"/>
        </w:rPr>
        <w:t>1.</w:t>
      </w:r>
      <w:r w:rsidRPr="00853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BD8">
        <w:rPr>
          <w:rFonts w:ascii="Times New Roman" w:hAnsi="Times New Roman" w:cs="Times New Roman"/>
          <w:i/>
          <w:sz w:val="28"/>
          <w:szCs w:val="28"/>
        </w:rPr>
        <w:t xml:space="preserve">Проверка соблюдения целей порядка, условий предоставления субсидии, целевого расходования бюджетных средств в рамках реализации регионального проекта «Цифровая образовательная среда» в рамках реализации национального проекта «Образование» за 2022 год. 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Объем охваченных проверкой бюджетных средств: 3055,4 тыс. рублей. 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Объект контроля – Управление образования Администрации Чаинского района, МБОУ «Нижнетигинская ООШ», МАОУ «Подгорнская СОШ», МБОУ «Леботёрская ООШ», МБОУ «Варгатёрская ООШ», МБОУ «Новоколоминская СОШ», МБОУ «Усть-Бакчарская СОШ», МБОУ «Коломиногривская СОШ».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 результатам проверки установлено 12 нарушений.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 результатам проверки в адрес учреждений направлено 1 представление. Отчет о результатах контрольного мероприятия направлен в Думу Чаинского района, Главе Чаинского района.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выявлено.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2.</w:t>
      </w:r>
      <w:r w:rsidRPr="0085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BD8">
        <w:rPr>
          <w:rFonts w:ascii="Times New Roman" w:hAnsi="Times New Roman" w:cs="Times New Roman"/>
          <w:i/>
          <w:sz w:val="28"/>
          <w:szCs w:val="28"/>
        </w:rPr>
        <w:t xml:space="preserve">Проверка отдельных вопросов финансово-хозяйственной деятельности в 2022 году. 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Объект контроля - Муниципальное бюджетное учреждение культуры «Подгорнский центр культуры и досуга».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Объем охваченных проверкой бюджетных средств: 6 766,1 тыс. рублей. 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 результатам проверки установлено 16 нарушений.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в адрес учреждений направлено 1 представление. Отчет о результатах контрольного мероприятия направлен в Думу Чаинского района, Главе Чаинского района.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выявлено.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3. Экспертно - аналитическая деятельность.</w:t>
      </w:r>
    </w:p>
    <w:p w:rsidR="00853BD8" w:rsidRPr="00853BD8" w:rsidRDefault="00853BD8" w:rsidP="00853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Экспертно-аналитическая деятельность Контрольно-счетной комиссии включает в себя экспертизу проектов районного бюджета, нормативных правовых актов муниципального образования «Чаинский район Томской области», подготовку заключений на отчеты об исполнении бюджета Администрации Чаинского района. Весь комплекс экспертно-аналитических мероприятий при подготовке заключений Контрольно-счетной комиссией осуществлен в рамках предварительного и последующего контроля. В рамках предварительного контроля осуществлен анализ соответствия действующему законодательству, муниципальным нормативным актам подготовленных проектов решений Думы Чаинского района, проектов постановлений Администрации Чаинского района, оценены состояние нормативной и методической базы, регламентирующей порядок формирования указанных проектов, проанализированы материалы, представленные одновременно с проектами нормативно-правовых актов. Большинство предложений, внесенных Контрольно-счетной комиссией за отчетный период, реализовано в принятых документах.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3.1. Предварительный контроль.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 рамках предварительного контроля Контрольно-счетной комиссией подготовлено заключение на проект решения Думы Чаинского района о бюджете муниципального образования «Чаинский район Томской области» на очередной финансовый год и плановый период. Проект решения по форме и содержанию сформирован с учетом требований бюджетного законодательства.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D8">
        <w:rPr>
          <w:rFonts w:ascii="Times New Roman" w:hAnsi="Times New Roman" w:cs="Times New Roman"/>
          <w:bCs/>
          <w:sz w:val="28"/>
          <w:szCs w:val="28"/>
        </w:rPr>
        <w:t>Подготовка заключения на проект решения Думы Чаинского района «О бюджете муниципального образования «Чаинский район</w:t>
      </w:r>
      <w:r w:rsidRPr="00853BD8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853BD8">
        <w:rPr>
          <w:rFonts w:ascii="Times New Roman" w:hAnsi="Times New Roman" w:cs="Times New Roman"/>
          <w:bCs/>
          <w:sz w:val="28"/>
          <w:szCs w:val="28"/>
        </w:rPr>
        <w:t>» на 2024 год и на плановый период 2025 и 2026 годов».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Контрольно-счетной комиссией проанализированы представленные Администрацией Чаинского района (далее - Администрация) структура и содержание проекта решения о бюджете и приложений к нему, документов и материалов, представленных с проектом решения о бюджете, а также проверено наличие и оценено состояние нормативной и методической базы, регулирующей порядок их формирования, был осуществлен анализ соответствия представленного проекта решения о бюджете действующему законодательству.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Проект решения Думы Чаинского района «О бюджете муниципального образования «Чаинский район Томской области» на 2024 год и на плановый период 2025 и 2026 годов», внесен на рассмотрение Думы Чаинского района, в срок, установленный Положением о бюджетном процессе в муниципальном образовании «Чаинский район Томской области»: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lastRenderedPageBreak/>
        <w:t>- документы и материалы к Проекту бюджета представлены в полном объеме согласно перечню, установленному статьей 184.2 Бюджетного кодекса Российской Федерации;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бюджет сбалансирован по доходам и расходам, запланирован бездефицитным;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основываясь на результатах экспертизы представленного Проекта бюджета, исходя из результатов и выводов контрольных мероприятий Контрольно-счетной комиссии в 2022-2023 годах, Администрации Чаинского района предлагается разработать комплекс мероприятий, реализация которых позволит повысить уровень поступления доходов и оптимизировать расходы;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представленный к проверке Прогноз социально-экономического развития муниципального образования «Чаинский район Томской области» не в полной мере отвечает требованиям современного планирования;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учитывая вышеизложенное, Контрольно-счетная комиссия считает, что предложенный проект решения Думы Чаинского района «О бюджете муниципального образования «Чаинский район Томской области» на 2024 год и на плановый период 2025 и 2026 годов» в целом соответствует нормам и положениям бюджетного законодательства.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Оснований для его отклонения не установлено.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на проект решения Думы Чаинского района «О бюджете муниципального образования «Чаинский район Томской области» на 2024 год и на плановый период 2025 и 2026 годов» направлено в постоянную депутатскую бюджетно-налоговую комиссию Думы Чаинского района письмом от 28.11.2023 № 02-05/134.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 xml:space="preserve">3.2. Подготовка заключений на проекты муниципальных нормативных правовых актов.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Совершенствованию бюджетного процесса, соблюдению принципов целевого и эффективного использования бюджетных средств, способствует анализ и систематизация результатов контрольных мероприятий при подготовке заключений на проекты нормативных правовых актов.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 рамках реализации этого направления Контрольно-счетной комиссией за отчетный период подготовлено 33 заключения на проекты нормативных правовых актов муниципального образования «Чаинский район Томской области» и прочих проектов, из 87 выявленных замечаний и подготовленных предложений, 75 учтено при принятии решений.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Замечания и предложения Контрольно-счетной комиссии, отраженные в заключениях, учитывались при рассмотрении проектов нормативных–правовых актов Администрации Чаинского района и Думы Чаинского района в подготовке окончательной редакции документов.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3.3. Последующий контроль.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«Чаинский район Томской области» за 2022 год, об аренде и </w:t>
      </w:r>
      <w:r w:rsidRPr="00853BD8">
        <w:rPr>
          <w:rFonts w:ascii="Times New Roman" w:hAnsi="Times New Roman" w:cs="Times New Roman"/>
          <w:sz w:val="28"/>
          <w:szCs w:val="28"/>
        </w:rPr>
        <w:lastRenderedPageBreak/>
        <w:t>безвозмездном пользовании имуществом муниципального образования «Чаинский район Томской области</w:t>
      </w:r>
      <w:r w:rsidRPr="00853BD8">
        <w:rPr>
          <w:rFonts w:ascii="Times New Roman" w:hAnsi="Times New Roman" w:cs="Times New Roman"/>
          <w:b/>
          <w:bCs/>
          <w:sz w:val="28"/>
          <w:szCs w:val="28"/>
        </w:rPr>
        <w:t xml:space="preserve">». 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3.4. Заключение о результатах внешней проверки отчета Администрации Чаинского района об исполнении бюджета муниципального образования «Чаинский район Томской области» за 2022 год.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муниципального образования «Чаинский район Томской области» и годовой бюджетной отчетности главных администраторов бюджетных средств за 2022 год Контрольно-счетной комиссией в целом подтверждена достоверность данных, представленных в проекте решения Думы Чаинского района «Об утверждении отчета об исполнении бюджета муниципального образования «Чаинский район Томской области» за 2022 год». Вместе с тем по отдельным вопросам в заключении отражены замечания, выявленные в процессе проведения анализа и проверок.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3.5. Подготовка заключения на отчет Администрации Чаинского района об аренде и безвозмездном пользовании имуществом муниципального образования «Чаинский район» за 2022 год.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Отчет об аренде и безвозмездном пользовании имуществом муниципального образования «Чаинский район Томской области» за 2022 год содержит недостатки и нарушения. В результате недостатков и нарушений Отчет об аренде и безвозмездном пользовании имуществом муниципального образования «Чаинский район Томской области» за 2022 год предложено </w:t>
      </w:r>
      <w:r w:rsidRPr="00853BD8">
        <w:rPr>
          <w:rFonts w:ascii="Times New Roman" w:hAnsi="Times New Roman" w:cs="Times New Roman"/>
          <w:sz w:val="28"/>
          <w:szCs w:val="28"/>
          <w:u w:val="single"/>
        </w:rPr>
        <w:t>доработать</w:t>
      </w:r>
      <w:r w:rsidRPr="00853BD8">
        <w:rPr>
          <w:rFonts w:ascii="Times New Roman" w:hAnsi="Times New Roman" w:cs="Times New Roman"/>
          <w:sz w:val="28"/>
          <w:szCs w:val="28"/>
        </w:rPr>
        <w:t>.</w:t>
      </w:r>
    </w:p>
    <w:p w:rsidR="00853BD8" w:rsidRPr="00853BD8" w:rsidRDefault="00853BD8" w:rsidP="0085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4. Информация об осуществлении полномочий, предусмотренных Соглашениями о передаче Контрольно-счетной комиссии полномочий контрольно-счетного органа сельских поселений по осуществлению внешнего муниципального финансового контроля.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 о передаче Контрольно-счетной комиссии полномочий контрольно-счетного органа сельского поселения по осуществлению внешнего муниципального финансового контроля и в соответствии со статьей 264.4. Бюджетного кодекса Российской Федерации, Контрольно-счетной комиссией проведена внешняя проверка годовых отчетов об исполнении бюджета муниципального образования «Коломинское сельское поселение» (далее - Коломинское сельское поселение), муниципального образования «Подгорнское сельское поселение» (далее - Подгорнское сельское поселение), муниципального образования «Усть-Бакчарское сельское поселение» (далее - Усть-Бакчарское сельское поселение), муниципального образования «Чаинское сельское поселение» (далее - Чаинское сельское поселение) за 2022 год (совместно именуемые – сельские поселения), которая включала в себя внешнюю проверку </w:t>
      </w:r>
      <w:r w:rsidRPr="00853BD8">
        <w:rPr>
          <w:rFonts w:ascii="Times New Roman" w:hAnsi="Times New Roman" w:cs="Times New Roman"/>
          <w:i/>
          <w:sz w:val="28"/>
          <w:szCs w:val="28"/>
        </w:rPr>
        <w:t>бюджетной отчетности</w:t>
      </w:r>
      <w:r w:rsidRPr="00853BD8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 сельских поселений и подготовку заключения на годовые </w:t>
      </w:r>
      <w:r w:rsidRPr="00853BD8">
        <w:rPr>
          <w:rFonts w:ascii="Times New Roman" w:hAnsi="Times New Roman" w:cs="Times New Roman"/>
          <w:i/>
          <w:sz w:val="28"/>
          <w:szCs w:val="28"/>
        </w:rPr>
        <w:t>отчеты об исполнении бюджета</w:t>
      </w:r>
      <w:r w:rsidRPr="00853BD8"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Усть-Бакчарского сельского поселения, Коломинского сельского поселения, Подгорнского сельского поселения, Чаинского </w:t>
      </w:r>
      <w:r w:rsidRPr="00853BD8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представлена в Контрольно-счетную комиссию в срок, установленный Бюджетным кодексом Российской Федерации.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Годовая бюджетная отчетность сельских поселений</w:t>
      </w:r>
      <w:r w:rsidRPr="00853B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BD8">
        <w:rPr>
          <w:rFonts w:ascii="Times New Roman" w:hAnsi="Times New Roman" w:cs="Times New Roman"/>
          <w:sz w:val="28"/>
          <w:szCs w:val="28"/>
        </w:rPr>
        <w:t xml:space="preserve">представлена в полном объеме. 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Представленные в составе бюджетной отчетности таблицы не в полном объеме содержат необходимую информацию, в 38-х имеются замечания на их соответствие требованиям Инструкции № 191н.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пояснительных записках текстовая часть не в полной мере соответствует требованиям Инструкции № 191н, имеются технические ошибки и противоречия (у всех сельских поселений).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 результате поведенной проверки технические недостатки не оказали влияние на признание показателей бюджетной отчетности достоверной.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Заключения Контрольно-счетной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средств, председателям Советов сельских поселений, Главам сельских поселений.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предложено внести поправки в приложения к проектам решений об исполнении бюджета, приведя их в соответствие с Положением о бюджетном процессе, бюджетной отчетностью об исполнении бюджета сельских поселений.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До рассмотрения отчетов об исполнении бюджета за 2022 год на заседании Совета сельских поселений, Отчеты были доработаны.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Все исправленные и доработанные формы и приложения годовой бюджетной отчетности сформированы и представлены в Контрольно-счетную комиссию (с пояснениями) в установленный законом срок.</w:t>
      </w:r>
    </w:p>
    <w:p w:rsidR="00853BD8" w:rsidRPr="00853BD8" w:rsidRDefault="00853BD8" w:rsidP="00853BD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В результате проведенных проверок подготовлено четыре заключения.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5. Информационная и организационная деятельность, взаимодействие с другими контрольными органами.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Согласно Положению о Контрольно-счетной комиссии муниципального образования «Чаинский район», одним из основополагающих принципов деятельности Контрольно-счетной комиссии является гласность,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экспертно-аналитических мероприятий, а также годового отчета о деятельности Контрольно-счетной комиссии.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D8">
        <w:rPr>
          <w:rFonts w:ascii="Times New Roman" w:hAnsi="Times New Roman" w:cs="Times New Roman"/>
          <w:b/>
          <w:sz w:val="28"/>
          <w:szCs w:val="28"/>
        </w:rPr>
        <w:t>Взаимодействие Контрольно-счетной комиссии.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Основным инструментом взаимодействия Контрольно-счетной комиссии с общественностью является работа с представительным органом муниципального образования «Чаинский район Томской области» - Думой Чаинского района. Итоги каждого контрольного и экспертно-аналитического мероприятия доводились до сведения депутатских комиссий Думы Чаинского района.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Контрольно-счетной комиссией осуществлялось взаимодействие с Контрольно-счетной палатой Томской области в части оказания со стороны Контрольно-счетной палаты Томской области организационной, правовой, информационной, практической, методической и иной помощи.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регулярно принимал участие в совещаниях и семинарах, видеоконференциях, проводимых Контрольно-счетной палатой Томской области, Советом Контрольно-счетных органов Томской области, Союзом муниципальных контрольно счетных органов Российской Федерации. На совещаниях обсуждались наиболее важные вопросы деятельности контрольно-счетных органов, происходил обмен опытом и другая важная информация.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Взаимодействие с контрольно-счетными органами других муниципальных образований Томской области осуществляется посредством обмена информацией и консультаций по актуальным вопросам.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D8">
        <w:rPr>
          <w:rFonts w:ascii="Times New Roman" w:hAnsi="Times New Roman" w:cs="Times New Roman"/>
          <w:b/>
          <w:sz w:val="28"/>
          <w:szCs w:val="28"/>
        </w:rPr>
        <w:t>Информационная деятельность.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течение всего отчетного периода был обеспечен доступ к информации о деятельности Контрольно-счетной комиссии, размещенной на официальном интернет-сайте Думы Чаинского района </w:t>
      </w:r>
      <w:hyperlink r:id="rId8" w:history="1"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chainduma</w:t>
        </w:r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853BD8">
        <w:rPr>
          <w:rFonts w:ascii="Times New Roman" w:hAnsi="Times New Roman" w:cs="Times New Roman"/>
          <w:sz w:val="28"/>
          <w:szCs w:val="28"/>
        </w:rPr>
        <w:t xml:space="preserve"> в разделе «Контрольно-счетная комиссия». Информация, размещенная на сайте, поддерживалась в актуальной редакции, постоянно обновлялась. 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целях повышения качества взаимодействия Контрольно-счетной комиссии ведется информирование о результатах деятельности, общая информация для граждан, организаций, в информационно-телекоммуникационной сети «Интернет» в форме публикаций на официальных страницах в социальных сетях: «ВКонтакте» и «Одноклассники», по следующим ссылкам: </w:t>
      </w:r>
      <w:hyperlink r:id="rId9" w:history="1">
        <w:r w:rsidRPr="00853B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https://vk.com/tiaksk.chainsky</w:t>
        </w:r>
      </w:hyperlink>
      <w:r w:rsidRPr="00853BD8">
        <w:rPr>
          <w:rFonts w:ascii="Times New Roman" w:hAnsi="Times New Roman" w:cs="Times New Roman"/>
          <w:sz w:val="28"/>
          <w:szCs w:val="28"/>
        </w:rPr>
        <w:t xml:space="preserve"> и https://ok.ru/group/70000001770739.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6. Кадровое обеспечение.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2022 году в составе Контрольно-счетной комиссии работали лица, замещающие муниципальные должности, должности муниципальной службы. Регулирование трудовых отношений в Контрольно-счетной комиссии осуществляется в соответствии с Трудовым </w:t>
      </w:r>
      <w:hyperlink r:id="rId10" w:history="1">
        <w:r w:rsidRPr="00853BD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53BD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853B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BD8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Федеральным </w:t>
      </w:r>
      <w:hyperlink r:id="rId12" w:history="1">
        <w:r w:rsidRPr="00853B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BD8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 </w:t>
      </w:r>
      <w:hyperlink r:id="rId13" w:history="1">
        <w:r w:rsidRPr="00853B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BD8">
        <w:rPr>
          <w:rFonts w:ascii="Times New Roman" w:hAnsi="Times New Roman" w:cs="Times New Roman"/>
          <w:sz w:val="28"/>
          <w:szCs w:val="28"/>
        </w:rPr>
        <w:t xml:space="preserve"> Томской области от 11.09.2007 № 198-ОЗ «О муниципальной службе в Томской области», и иными нормативно-правовыми актами регионального и местного значения.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2023 году штатная численность Контрольно-счетной комиссии была увеличена на 0,1 штатную единицу и на 01.01.2024 штатная численность </w:t>
      </w:r>
      <w:r w:rsidRPr="00853BD8">
        <w:rPr>
          <w:rFonts w:ascii="Times New Roman" w:hAnsi="Times New Roman" w:cs="Times New Roman"/>
          <w:sz w:val="28"/>
          <w:szCs w:val="28"/>
        </w:rPr>
        <w:lastRenderedPageBreak/>
        <w:t>Контрольно-счетной комиссии составила 3 человека, в том числе: председатель Контрольно-счетной комиссии; инспектор; главный бухгалтер. Должностные лица Контрольно-счетной комиссии имеют высшее экономическое образование.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7. Основные выводы, предложения и задачи на перспективу.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Деятельность Контрольно-счетной комиссии направлена на консолидацию общих сил и ресурсов в целях эффективной реализации приоритетов развития муниципального образования «Чаинский район Томской области». Стратегия развития Контрольно-счетной комиссии основывается на традициях и накопленном опыте, которые лежат в основе ее ежедневной деятельности и определяет приоритетные направления развития для реализации новых задач.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Основной приоритет при проведении проверок - это оптимизация расходов бюджета муниципального образования «Чаинский район Томской области» за счет сокращения неэффективных расходов.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работы Контрольно-счетной комиссии на 2024 год, определены приоритетные области деятельности: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- проверка достоверности годовой бюджетной отчетности главных администраторов бюджетных средств муниципального образования «Чаинский район Томской области» и сельских поселений за 2023 год;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бюджета муниципального образования «Чаинский район Томской области» и муниципальных образований сельских поселений Чаинского района за 2023 год;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- экспертиза проектов решений о бюджете муниципального образования «Чаинский район Томской области»;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- контроль за устранением выявленных нарушений по представлениям Контрольно-счетной комиссии, направленным объектам контроля;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- контрольные мероприятия.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Будет уделено внимание муниципальным программам, а именно, насколько показатели и мероприятия муниципальных программ отвечают стратегическим целям развития муниципального образования «Чаинский район Томской области».</w:t>
      </w:r>
    </w:p>
    <w:p w:rsidR="00853BD8" w:rsidRPr="00853BD8" w:rsidRDefault="00853BD8" w:rsidP="0085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Новым направлением в проверках определено во втором полугодии мероприятие </w:t>
      </w:r>
      <w:r w:rsidRPr="00853BD8">
        <w:rPr>
          <w:rFonts w:ascii="Times New Roman" w:hAnsi="Times New Roman" w:cs="Times New Roman"/>
          <w:iCs/>
          <w:sz w:val="28"/>
          <w:szCs w:val="28"/>
        </w:rPr>
        <w:t>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Чаинском районе и членам их семей в 2023 году.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По-прежнему важным направлением деятельности останется межмуниципальное сотрудничество, участие в мероприятиях общественных объединений (союзов, советов), других органов внешнего государственного и муниципального финансового контроля в целях оптимизации организационной работы, повышения эффективности деятельности Контрольно-счетной комиссии, использования лучших практик работы органов внешнего финансового контроля Российской Федерации.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продолжится работа, направленная на повышение качества контрольной и экспертно-аналитической деятельности, посредством использования в работе современных информационных технологий, разработки новых и совершенствования имеющихся стандартов и методик финансового контроля.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Особое внимание будет уделено мерам, принимаемым объектами контроля по исполнению представлений Контрольно-счетной комиссии.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 xml:space="preserve">Будет совершенствоваться методологическая база Контрольно-счетной комиссии, повышаться квалификация должностных лиц, проводиться антикоррупционная деятельность в рамках установленных полномочий. </w:t>
      </w:r>
    </w:p>
    <w:p w:rsidR="00853BD8" w:rsidRPr="00853BD8" w:rsidRDefault="00853BD8" w:rsidP="0085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D8">
        <w:rPr>
          <w:rFonts w:ascii="Times New Roman" w:hAnsi="Times New Roman" w:cs="Times New Roman"/>
          <w:sz w:val="28"/>
          <w:szCs w:val="28"/>
        </w:rPr>
        <w:t>На новом этапе совершенствования деятельности Контрольно-счетная комиссия, прежде всего, видит свою задачу в повышении результативности своей деятельности при исполнении возложенных на нее полномочий, ставит информационную прозрачность всех процессов своей деятельности обеспечении исполнения возложенных на него полномочий.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758"/>
        <w:gridCol w:w="3189"/>
        <w:gridCol w:w="3474"/>
      </w:tblGrid>
      <w:tr w:rsidR="00853BD8" w:rsidRPr="00853BD8" w:rsidTr="00741C26">
        <w:tc>
          <w:tcPr>
            <w:tcW w:w="3758" w:type="dxa"/>
          </w:tcPr>
          <w:p w:rsidR="00853BD8" w:rsidRPr="00853BD8" w:rsidRDefault="00853BD8" w:rsidP="00853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Align w:val="bottom"/>
          </w:tcPr>
          <w:p w:rsidR="00853BD8" w:rsidRPr="00853BD8" w:rsidRDefault="00853BD8" w:rsidP="00853BD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853BD8" w:rsidRPr="00853BD8" w:rsidRDefault="00853BD8" w:rsidP="00853BD8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BD8" w:rsidRPr="00853BD8" w:rsidRDefault="00853BD8" w:rsidP="0085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2731"/>
        <w:gridCol w:w="4217"/>
      </w:tblGrid>
      <w:tr w:rsidR="00853BD8" w:rsidRPr="00853BD8" w:rsidTr="00741C26">
        <w:tc>
          <w:tcPr>
            <w:tcW w:w="3473" w:type="dxa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BD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Контрольно-счётной комиссии</w:t>
            </w:r>
          </w:p>
        </w:tc>
        <w:tc>
          <w:tcPr>
            <w:tcW w:w="2731" w:type="dxa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53BD8">
              <w:rPr>
                <w:rFonts w:ascii="Times New Roman" w:hAnsi="Times New Roman" w:cs="Times New Roman"/>
                <w:sz w:val="28"/>
                <w:szCs w:val="28"/>
              </w:rPr>
              <w:t>Е.И. Карасёва</w:t>
            </w: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BD8">
              <w:rPr>
                <w:rFonts w:ascii="Times New Roman" w:hAnsi="Times New Roman" w:cs="Times New Roman"/>
              </w:rPr>
              <w:t>Приложение 1</w:t>
            </w: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BD8">
              <w:rPr>
                <w:rFonts w:ascii="Times New Roman" w:hAnsi="Times New Roman" w:cs="Times New Roman"/>
              </w:rPr>
              <w:t>к Отчету о деятельности Контрольно-счетной комиссии муниципального образования «Чаинский район»</w:t>
            </w: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BD8">
              <w:rPr>
                <w:rFonts w:ascii="Times New Roman" w:hAnsi="Times New Roman" w:cs="Times New Roman"/>
              </w:rPr>
              <w:t>за 2023 год</w:t>
            </w:r>
          </w:p>
        </w:tc>
      </w:tr>
    </w:tbl>
    <w:p w:rsidR="00853BD8" w:rsidRPr="00853BD8" w:rsidRDefault="00853BD8" w:rsidP="00853B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BD8" w:rsidRPr="00853BD8" w:rsidRDefault="00853BD8" w:rsidP="00853BD8">
      <w:pPr>
        <w:tabs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BD8">
        <w:rPr>
          <w:rFonts w:ascii="Times New Roman" w:hAnsi="Times New Roman" w:cs="Times New Roman"/>
          <w:b/>
          <w:bCs/>
          <w:sz w:val="28"/>
          <w:szCs w:val="28"/>
        </w:rPr>
        <w:t>Основные показатели деятельности</w:t>
      </w:r>
    </w:p>
    <w:p w:rsidR="00853BD8" w:rsidRPr="00853BD8" w:rsidRDefault="00853BD8" w:rsidP="00853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3BD8">
        <w:rPr>
          <w:rFonts w:ascii="Times New Roman" w:hAnsi="Times New Roman" w:cs="Times New Roman"/>
          <w:b/>
          <w:bCs/>
          <w:u w:val="single"/>
        </w:rPr>
        <w:t>Контрольно-счетной комиссии муниципального образования «Чаинский район»</w:t>
      </w:r>
    </w:p>
    <w:p w:rsidR="00853BD8" w:rsidRPr="00853BD8" w:rsidRDefault="00853BD8" w:rsidP="00853BD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53BD8">
        <w:rPr>
          <w:rFonts w:ascii="Times New Roman" w:hAnsi="Times New Roman" w:cs="Times New Roman"/>
          <w:bCs/>
          <w:sz w:val="20"/>
          <w:szCs w:val="20"/>
        </w:rPr>
        <w:t>(наименование контрольно-счётного органа)</w:t>
      </w:r>
    </w:p>
    <w:p w:rsidR="00853BD8" w:rsidRPr="00853BD8" w:rsidRDefault="00853BD8" w:rsidP="00853B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3BD8">
        <w:rPr>
          <w:rFonts w:ascii="Times New Roman" w:hAnsi="Times New Roman" w:cs="Times New Roman"/>
          <w:b/>
          <w:bCs/>
        </w:rPr>
        <w:t>в 2023 году</w:t>
      </w:r>
    </w:p>
    <w:p w:rsidR="00853BD8" w:rsidRPr="00853BD8" w:rsidRDefault="00853BD8" w:rsidP="00853B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7388"/>
        <w:gridCol w:w="2377"/>
      </w:tblGrid>
      <w:tr w:rsidR="00853BD8" w:rsidRPr="00853BD8" w:rsidTr="00741C26">
        <w:trPr>
          <w:trHeight w:val="66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№</w:t>
            </w: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53BD8" w:rsidRPr="00853BD8" w:rsidTr="00741C26">
        <w:trPr>
          <w:trHeight w:val="7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BD8">
              <w:rPr>
                <w:rFonts w:ascii="Times New Roman" w:hAnsi="Times New Roman" w:cs="Times New Roman"/>
                <w:b/>
              </w:rPr>
              <w:t xml:space="preserve">1. Правовой статус Контрольно-счетного органа, численность и профессиональная </w:t>
            </w: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подготовка сотрудников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853BD8" w:rsidRPr="00853BD8" w:rsidTr="00741C26">
        <w:trPr>
          <w:trHeight w:val="4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Контрольно-счетный орган</w:t>
            </w:r>
            <w:r w:rsidRPr="00853BD8">
              <w:rPr>
                <w:rFonts w:ascii="Times New Roman" w:hAnsi="Times New Roman" w:cs="Times New Roman"/>
                <w:bCs/>
              </w:rPr>
              <w:t xml:space="preserve"> в структуре представительного органа муниципального образования (+/-)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rPr>
          <w:trHeight w:val="24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Фактическая численность сотрудников по состоянию на конец отчётного года, чел.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853BD8" w:rsidRPr="00853BD8" w:rsidTr="00741C26">
        <w:trPr>
          <w:trHeight w:val="28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1.6.1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 в том числе в отчётном году, чел.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53BD8" w:rsidRPr="00853BD8" w:rsidTr="00741C26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2. Контрольная деятельность</w:t>
            </w:r>
          </w:p>
        </w:tc>
      </w:tr>
      <w:tr w:rsidR="00853BD8" w:rsidRPr="00853BD8" w:rsidTr="00741C26">
        <w:trPr>
          <w:trHeight w:val="3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Количество проведенных контрольных мероприятий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</w:tr>
      <w:tr w:rsidR="00853BD8" w:rsidRPr="00853BD8" w:rsidTr="00741C26">
        <w:trPr>
          <w:trHeight w:val="3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Количество объектов, охваченных при проведении контрольных мероприятий (ед.), </w:t>
            </w:r>
          </w:p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2.2.1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органов местного самоуправления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2.2.2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муниципальных учреждений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2.2.3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муниципальных предприятий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2.2.4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прочих организаций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Объем проверенных средств, всего, тыс. руб., в том числе: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1007928,2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2.3.1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 объем проверенных бюджетных средств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1007928,2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853BD8" w:rsidRPr="00853BD8" w:rsidTr="00741C26">
        <w:trPr>
          <w:trHeight w:val="20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>2.4.1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>Количество з</w:t>
            </w:r>
            <w:r w:rsidRPr="00853BD8">
              <w:rPr>
                <w:rFonts w:ascii="Times New Roman" w:hAnsi="Times New Roman" w:cs="Times New Roman"/>
                <w:bCs/>
                <w:i/>
              </w:rPr>
              <w:t>аключений</w:t>
            </w:r>
            <w:r w:rsidRPr="00853BD8">
              <w:rPr>
                <w:rFonts w:ascii="Times New Roman" w:hAnsi="Times New Roman" w:cs="Times New Roman"/>
                <w:bCs/>
              </w:rPr>
              <w:t xml:space="preserve"> составленных по результатам мероприятий (ед.)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</w:tr>
      <w:tr w:rsidR="00853BD8" w:rsidRPr="00853BD8" w:rsidTr="00741C2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Справочно: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Объем расходных обязательств, утвержденных в бюджете муниципального образования на отчетный год, тыс. руб.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1007928,2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Выявлено нарушений и недостатков, всего, тыс. руб., в том числе: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72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           нецелевое использование бюджетных средств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rPr>
          <w:trHeight w:val="26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rPr>
          <w:trHeight w:val="23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2.6. 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rPr>
          <w:trHeight w:val="1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3. Экспертно-аналитическая деятельность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lastRenderedPageBreak/>
              <w:t>3.1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          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           количество подготовленных предложений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</w:tr>
      <w:tr w:rsidR="00853BD8" w:rsidRPr="00853BD8" w:rsidTr="00741C26">
        <w:trPr>
          <w:trHeight w:val="32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           количество предложений, учтенных при принятии решений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</w:tr>
      <w:tr w:rsidR="00853BD8" w:rsidRPr="00853BD8" w:rsidTr="00741C26">
        <w:trPr>
          <w:trHeight w:val="6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 xml:space="preserve">4. Реализация результатов контрольных и </w:t>
            </w:r>
          </w:p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экспертно-аналитических мероприятий</w:t>
            </w:r>
          </w:p>
        </w:tc>
      </w:tr>
      <w:tr w:rsidR="00853BD8" w:rsidRPr="00853BD8" w:rsidTr="00741C26">
        <w:trPr>
          <w:trHeight w:val="33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53BD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Направлено представлений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4.1.1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    снято с контроля представлений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Направлено предписаний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              снято с контроля предписаний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>Устранено финансовых нарушений</w:t>
            </w:r>
            <w:r w:rsidRPr="00853BD8">
              <w:rPr>
                <w:rFonts w:ascii="Times New Roman" w:hAnsi="Times New Roman" w:cs="Times New Roman"/>
              </w:rPr>
              <w:t>, тыс. руб., в том числе: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    возмещено средств в бюджет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    возмещено средств организаций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              выполнено работ, оказано услуг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>Устранено нарушений установленного порядка</w:t>
            </w:r>
            <w:r w:rsidRPr="00853B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53BD8">
              <w:rPr>
                <w:rFonts w:ascii="Times New Roman" w:hAnsi="Times New Roman" w:cs="Times New Roman"/>
                <w:bCs/>
              </w:rPr>
              <w:t>управления и распоряжения имуществом, тыс.руб.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4.5.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>Справочно: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bCs/>
                <w:lang w:eastAsia="en-US"/>
              </w:rPr>
              <w:t>4.5.1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>Привлечено к дисциплинарной ответственности, чел.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4.5.2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853BD8">
              <w:rPr>
                <w:rFonts w:ascii="Times New Roman" w:hAnsi="Times New Roman" w:cs="Times New Roman"/>
                <w:bCs/>
              </w:rPr>
              <w:t>Направлено материалов в правоохранительные органы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 xml:space="preserve">Количество возбужденных по материалам контрольно-счетного органа уголовных дел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53BD8" w:rsidRPr="00853BD8" w:rsidTr="00741C26">
        <w:trPr>
          <w:trHeight w:val="3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5. Гласность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Количество публикаций в СМИ, отражающих деятельность </w:t>
            </w:r>
            <w:r w:rsidRPr="00853BD8">
              <w:rPr>
                <w:rFonts w:ascii="Times New Roman" w:hAnsi="Times New Roman" w:cs="Times New Roman"/>
              </w:rPr>
              <w:t>контрольно-счетного органа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Раздел «Контрольно-счетная комиссия» на официальном интернет-сайте Думы Чаинского района с адресом в информационно-телекоммуникационной сети Интернет: </w:t>
            </w:r>
            <w:r w:rsidRPr="00853BD8">
              <w:rPr>
                <w:rFonts w:ascii="Times New Roman" w:hAnsi="Times New Roman" w:cs="Times New Roman"/>
                <w:sz w:val="20"/>
                <w:szCs w:val="20"/>
              </w:rPr>
              <w:t>http://www.chainduma.ru/.</w:t>
            </w:r>
          </w:p>
        </w:tc>
      </w:tr>
      <w:tr w:rsidR="00853BD8" w:rsidRPr="00853BD8" w:rsidTr="00741C26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hAnsi="Times New Roman" w:cs="Times New Roman"/>
                <w:b/>
              </w:rPr>
              <w:t>6. Финансовое обеспечение деятельности контрольно-счетного органа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53BD8">
              <w:rPr>
                <w:rFonts w:ascii="Times New Roman" w:hAnsi="Times New Roman" w:cs="Times New Roman"/>
              </w:rPr>
              <w:t>6.</w:t>
            </w:r>
            <w:r w:rsidRPr="00853B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>Затраты на содержание</w:t>
            </w:r>
            <w:r w:rsidRPr="00853BD8">
              <w:rPr>
                <w:rFonts w:ascii="Times New Roman" w:hAnsi="Times New Roman" w:cs="Times New Roman"/>
              </w:rPr>
              <w:t xml:space="preserve"> контрольно-счетного органа</w:t>
            </w:r>
            <w:r w:rsidRPr="00853BD8">
              <w:rPr>
                <w:rFonts w:ascii="Times New Roman" w:hAnsi="Times New Roman" w:cs="Times New Roman"/>
                <w:bCs/>
              </w:rPr>
              <w:t xml:space="preserve"> в отчетном году, тыс. руб. (факт)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1804,4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Запланировано средств на содержание </w:t>
            </w:r>
            <w:r w:rsidRPr="00853BD8">
              <w:rPr>
                <w:rFonts w:ascii="Times New Roman" w:hAnsi="Times New Roman" w:cs="Times New Roman"/>
              </w:rPr>
              <w:t>контрольно-счетного органа</w:t>
            </w:r>
            <w:r w:rsidRPr="00853BD8">
              <w:rPr>
                <w:rFonts w:ascii="Times New Roman" w:hAnsi="Times New Roman" w:cs="Times New Roman"/>
                <w:bCs/>
              </w:rPr>
              <w:t xml:space="preserve"> в бюджете на очередной  год, тыс. руб.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2087,6</w:t>
            </w:r>
          </w:p>
        </w:tc>
      </w:tr>
      <w:tr w:rsidR="00853BD8" w:rsidRPr="00853BD8" w:rsidTr="00741C26">
        <w:trPr>
          <w:trHeight w:val="2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b/>
                <w:lang w:eastAsia="en-US"/>
              </w:rPr>
              <w:t>Справочно:</w:t>
            </w:r>
          </w:p>
        </w:tc>
      </w:tr>
      <w:tr w:rsidR="00853BD8" w:rsidRPr="00853BD8" w:rsidTr="00741C2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53BD8">
              <w:rPr>
                <w:rFonts w:ascii="Times New Roman" w:hAnsi="Times New Roman" w:cs="Times New Roman"/>
                <w:bCs/>
              </w:rPr>
              <w:t xml:space="preserve">Состоит ли </w:t>
            </w:r>
            <w:r w:rsidRPr="00853BD8">
              <w:rPr>
                <w:rFonts w:ascii="Times New Roman" w:hAnsi="Times New Roman" w:cs="Times New Roman"/>
              </w:rPr>
              <w:t xml:space="preserve">контрольно-счетный орган </w:t>
            </w:r>
            <w:r w:rsidRPr="00853BD8">
              <w:rPr>
                <w:rFonts w:ascii="Times New Roman" w:hAnsi="Times New Roman" w:cs="Times New Roman"/>
                <w:bCs/>
              </w:rPr>
              <w:t>в союзе муниципальных контрольно-счетных органов РФ (СМКСО)  (да/нет)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D8" w:rsidRPr="00853BD8" w:rsidRDefault="00853BD8" w:rsidP="00853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3BD8">
              <w:rPr>
                <w:rFonts w:ascii="Times New Roman" w:eastAsia="Calibri" w:hAnsi="Times New Roman" w:cs="Times New Roman"/>
                <w:lang w:eastAsia="en-US"/>
              </w:rPr>
              <w:t>да</w:t>
            </w:r>
          </w:p>
        </w:tc>
      </w:tr>
    </w:tbl>
    <w:p w:rsidR="00E55647" w:rsidRDefault="00E55647" w:rsidP="00E556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5647" w:rsidRPr="008E7423" w:rsidRDefault="00E55647" w:rsidP="00E55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423">
        <w:rPr>
          <w:rFonts w:ascii="Times New Roman" w:hAnsi="Times New Roman" w:cs="Times New Roman"/>
          <w:sz w:val="20"/>
          <w:szCs w:val="20"/>
        </w:rPr>
        <w:t>Примечание:</w:t>
      </w:r>
    </w:p>
    <w:p w:rsidR="00E55647" w:rsidRPr="008E7423" w:rsidRDefault="00E55647" w:rsidP="00E55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423">
        <w:rPr>
          <w:rFonts w:ascii="Times New Roman" w:hAnsi="Times New Roman" w:cs="Times New Roman"/>
          <w:sz w:val="20"/>
          <w:szCs w:val="20"/>
        </w:rPr>
        <w:t>Отчет о деятельности Контрольно-счетной комиссии в 202</w:t>
      </w:r>
      <w:r w:rsidR="00EA3F91" w:rsidRPr="008E7423">
        <w:rPr>
          <w:rFonts w:ascii="Times New Roman" w:hAnsi="Times New Roman" w:cs="Times New Roman"/>
          <w:sz w:val="20"/>
          <w:szCs w:val="20"/>
        </w:rPr>
        <w:t>3</w:t>
      </w:r>
      <w:r w:rsidRPr="008E7423">
        <w:rPr>
          <w:rFonts w:ascii="Times New Roman" w:hAnsi="Times New Roman" w:cs="Times New Roman"/>
          <w:sz w:val="20"/>
          <w:szCs w:val="20"/>
        </w:rPr>
        <w:t xml:space="preserve"> году утвержден Решением Думы Чаинского района Томской области от </w:t>
      </w:r>
      <w:r w:rsidR="00EA3F91" w:rsidRPr="008E7423">
        <w:rPr>
          <w:rFonts w:ascii="Times New Roman" w:hAnsi="Times New Roman" w:cs="Times New Roman"/>
          <w:sz w:val="20"/>
          <w:szCs w:val="20"/>
        </w:rPr>
        <w:t>«___» _________</w:t>
      </w:r>
      <w:r w:rsidRPr="008E7423">
        <w:rPr>
          <w:rFonts w:ascii="Times New Roman" w:hAnsi="Times New Roman" w:cs="Times New Roman"/>
          <w:sz w:val="20"/>
          <w:szCs w:val="20"/>
        </w:rPr>
        <w:t>202</w:t>
      </w:r>
      <w:r w:rsidR="00EA3F91" w:rsidRPr="008E7423">
        <w:rPr>
          <w:rFonts w:ascii="Times New Roman" w:hAnsi="Times New Roman" w:cs="Times New Roman"/>
          <w:sz w:val="20"/>
          <w:szCs w:val="20"/>
        </w:rPr>
        <w:t>4 г.</w:t>
      </w:r>
      <w:r w:rsidRPr="008E7423">
        <w:rPr>
          <w:rFonts w:ascii="Times New Roman" w:hAnsi="Times New Roman" w:cs="Times New Roman"/>
          <w:sz w:val="20"/>
          <w:szCs w:val="20"/>
        </w:rPr>
        <w:t xml:space="preserve"> № </w:t>
      </w:r>
      <w:r w:rsidR="00EA3F91" w:rsidRPr="008E7423">
        <w:rPr>
          <w:rFonts w:ascii="Times New Roman" w:hAnsi="Times New Roman" w:cs="Times New Roman"/>
          <w:sz w:val="20"/>
          <w:szCs w:val="20"/>
        </w:rPr>
        <w:t>______</w:t>
      </w:r>
      <w:r w:rsidRPr="008E7423">
        <w:rPr>
          <w:rFonts w:ascii="Times New Roman" w:hAnsi="Times New Roman" w:cs="Times New Roman"/>
          <w:sz w:val="20"/>
          <w:szCs w:val="20"/>
        </w:rPr>
        <w:t xml:space="preserve"> «Об утверждении отчета о деятельности Контрольно-счетной комиссии муниципального образования «Чаинский район за 202</w:t>
      </w:r>
      <w:r w:rsidR="00EA3F91" w:rsidRPr="008E7423">
        <w:rPr>
          <w:rFonts w:ascii="Times New Roman" w:hAnsi="Times New Roman" w:cs="Times New Roman"/>
          <w:sz w:val="20"/>
          <w:szCs w:val="20"/>
        </w:rPr>
        <w:t>3</w:t>
      </w:r>
      <w:r w:rsidRPr="008E7423">
        <w:rPr>
          <w:rFonts w:ascii="Times New Roman" w:hAnsi="Times New Roman" w:cs="Times New Roman"/>
          <w:sz w:val="20"/>
          <w:szCs w:val="20"/>
        </w:rPr>
        <w:t xml:space="preserve"> год».</w:t>
      </w:r>
    </w:p>
    <w:p w:rsidR="00E55647" w:rsidRPr="008E7423" w:rsidRDefault="00E55647" w:rsidP="00E55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423">
        <w:rPr>
          <w:rFonts w:ascii="Times New Roman" w:hAnsi="Times New Roman" w:cs="Times New Roman"/>
          <w:sz w:val="20"/>
          <w:szCs w:val="20"/>
        </w:rPr>
        <w:t xml:space="preserve">Размещен в разделе «Контрольно-счетная комиссия» на официальном сайте органов местного самоуправления муниципального образования «Чаинский район» в информационно-телекоммуникационной сети Интернет по адресу: </w:t>
      </w:r>
      <w:hyperlink r:id="rId14" w:history="1">
        <w:r w:rsidRPr="008E742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8E7423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8E742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chainsk</w:t>
        </w:r>
        <w:r w:rsidRPr="008E742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8E742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tom</w:t>
        </w:r>
        <w:r w:rsidRPr="008E7423">
          <w:rPr>
            <w:rStyle w:val="a3"/>
            <w:rFonts w:ascii="Times New Roman" w:hAnsi="Times New Roman" w:cs="Times New Roman"/>
            <w:sz w:val="20"/>
            <w:szCs w:val="20"/>
          </w:rPr>
          <w:t>.ru</w:t>
        </w:r>
      </w:hyperlink>
      <w:r w:rsidRPr="008E7423">
        <w:rPr>
          <w:rFonts w:ascii="Times New Roman" w:hAnsi="Times New Roman" w:cs="Times New Roman"/>
          <w:sz w:val="20"/>
          <w:szCs w:val="20"/>
        </w:rPr>
        <w:t>.</w:t>
      </w:r>
    </w:p>
    <w:p w:rsidR="00E55647" w:rsidRPr="00296FF1" w:rsidRDefault="00E55647" w:rsidP="00E556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865"/>
        <w:gridCol w:w="3083"/>
      </w:tblGrid>
      <w:tr w:rsidR="00E55647" w:rsidRPr="00A6346B" w:rsidTr="006E5A39">
        <w:tc>
          <w:tcPr>
            <w:tcW w:w="3473" w:type="dxa"/>
          </w:tcPr>
          <w:p w:rsidR="00E55647" w:rsidRPr="00A6346B" w:rsidRDefault="00E55647" w:rsidP="006E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                        </w:t>
            </w:r>
          </w:p>
        </w:tc>
        <w:tc>
          <w:tcPr>
            <w:tcW w:w="3865" w:type="dxa"/>
          </w:tcPr>
          <w:p w:rsidR="00E55647" w:rsidRPr="00A6346B" w:rsidRDefault="00E55647" w:rsidP="006E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83" w:type="dxa"/>
          </w:tcPr>
          <w:p w:rsidR="00E55647" w:rsidRPr="00A6346B" w:rsidRDefault="00E55647" w:rsidP="006E5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4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</w:t>
            </w:r>
            <w:r w:rsidRPr="00A63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Е.И. Карасёва</w:t>
            </w:r>
          </w:p>
        </w:tc>
      </w:tr>
      <w:tr w:rsidR="00E55647" w:rsidRPr="009B1F16" w:rsidTr="006E5A39">
        <w:tc>
          <w:tcPr>
            <w:tcW w:w="3473" w:type="dxa"/>
          </w:tcPr>
          <w:p w:rsidR="00E55647" w:rsidRPr="009B1F16" w:rsidRDefault="00E55647" w:rsidP="006E5A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1F16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865" w:type="dxa"/>
          </w:tcPr>
          <w:p w:rsidR="00E55647" w:rsidRPr="009B1F16" w:rsidRDefault="00E55647" w:rsidP="006E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1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83" w:type="dxa"/>
          </w:tcPr>
          <w:p w:rsidR="00E55647" w:rsidRPr="009B1F16" w:rsidRDefault="00853BD8" w:rsidP="00853BD8">
            <w:pPr>
              <w:pStyle w:val="2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55647" w:rsidRPr="009B1F1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(ФИО)</w:t>
            </w:r>
          </w:p>
        </w:tc>
      </w:tr>
    </w:tbl>
    <w:p w:rsidR="006702B1" w:rsidRPr="003A4BF2" w:rsidRDefault="006702B1" w:rsidP="0085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02B1" w:rsidRPr="003A4BF2" w:rsidSect="00DE2D0B">
      <w:headerReference w:type="default" r:id="rId15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4A" w:rsidRDefault="00657E4A" w:rsidP="000453C1">
      <w:pPr>
        <w:spacing w:after="0" w:line="240" w:lineRule="auto"/>
      </w:pPr>
      <w:r>
        <w:separator/>
      </w:r>
    </w:p>
  </w:endnote>
  <w:endnote w:type="continuationSeparator" w:id="0">
    <w:p w:rsidR="00657E4A" w:rsidRDefault="00657E4A" w:rsidP="000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4A" w:rsidRDefault="00657E4A" w:rsidP="000453C1">
      <w:pPr>
        <w:spacing w:after="0" w:line="240" w:lineRule="auto"/>
      </w:pPr>
      <w:r>
        <w:separator/>
      </w:r>
    </w:p>
  </w:footnote>
  <w:footnote w:type="continuationSeparator" w:id="0">
    <w:p w:rsidR="00657E4A" w:rsidRDefault="00657E4A" w:rsidP="000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3999" w:rsidRPr="005B7D9C" w:rsidRDefault="002308DB">
        <w:pPr>
          <w:pStyle w:val="ac"/>
          <w:jc w:val="center"/>
          <w:rPr>
            <w:rFonts w:ascii="Times New Roman" w:hAnsi="Times New Roman" w:cs="Times New Roman"/>
          </w:rPr>
        </w:pPr>
        <w:r w:rsidRPr="005B7D9C">
          <w:rPr>
            <w:rFonts w:ascii="Times New Roman" w:hAnsi="Times New Roman" w:cs="Times New Roman"/>
          </w:rPr>
          <w:fldChar w:fldCharType="begin"/>
        </w:r>
        <w:r w:rsidR="006A3999" w:rsidRPr="005B7D9C">
          <w:rPr>
            <w:rFonts w:ascii="Times New Roman" w:hAnsi="Times New Roman" w:cs="Times New Roman"/>
          </w:rPr>
          <w:instrText xml:space="preserve"> PAGE   \* MERGEFORMAT </w:instrText>
        </w:r>
        <w:r w:rsidRPr="005B7D9C">
          <w:rPr>
            <w:rFonts w:ascii="Times New Roman" w:hAnsi="Times New Roman" w:cs="Times New Roman"/>
          </w:rPr>
          <w:fldChar w:fldCharType="separate"/>
        </w:r>
        <w:r w:rsidR="00853BD8">
          <w:rPr>
            <w:rFonts w:ascii="Times New Roman" w:hAnsi="Times New Roman" w:cs="Times New Roman"/>
            <w:noProof/>
          </w:rPr>
          <w:t>15</w:t>
        </w:r>
        <w:r w:rsidRPr="005B7D9C">
          <w:rPr>
            <w:rFonts w:ascii="Times New Roman" w:hAnsi="Times New Roman" w:cs="Times New Roman"/>
          </w:rPr>
          <w:fldChar w:fldCharType="end"/>
        </w:r>
      </w:p>
    </w:sdtContent>
  </w:sdt>
  <w:p w:rsidR="006A3999" w:rsidRDefault="006A39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32EB7"/>
    <w:multiLevelType w:val="hybridMultilevel"/>
    <w:tmpl w:val="A2FAC674"/>
    <w:lvl w:ilvl="0" w:tplc="0A885D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475C36"/>
    <w:multiLevelType w:val="hybridMultilevel"/>
    <w:tmpl w:val="4D3082E4"/>
    <w:lvl w:ilvl="0" w:tplc="740C57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6D5E2B"/>
    <w:multiLevelType w:val="hybridMultilevel"/>
    <w:tmpl w:val="B7ACEDA2"/>
    <w:lvl w:ilvl="0" w:tplc="8CBA55D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41A6D74"/>
    <w:multiLevelType w:val="hybridMultilevel"/>
    <w:tmpl w:val="BBF4049A"/>
    <w:lvl w:ilvl="0" w:tplc="62A4CCB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9A42BAC"/>
    <w:multiLevelType w:val="multilevel"/>
    <w:tmpl w:val="31003C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D659DF"/>
    <w:multiLevelType w:val="hybridMultilevel"/>
    <w:tmpl w:val="8A1CB8AC"/>
    <w:lvl w:ilvl="0" w:tplc="E5CA3D3C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A51522"/>
    <w:multiLevelType w:val="hybridMultilevel"/>
    <w:tmpl w:val="CE60C0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FA6045"/>
    <w:multiLevelType w:val="hybridMultilevel"/>
    <w:tmpl w:val="CF7AF62E"/>
    <w:lvl w:ilvl="0" w:tplc="FDF0A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764C80"/>
    <w:multiLevelType w:val="hybridMultilevel"/>
    <w:tmpl w:val="C484AB46"/>
    <w:lvl w:ilvl="0" w:tplc="EF4A9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18164C"/>
    <w:multiLevelType w:val="multilevel"/>
    <w:tmpl w:val="288859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80"/>
        </w:tabs>
        <w:ind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044121"/>
    <w:multiLevelType w:val="hybridMultilevel"/>
    <w:tmpl w:val="627C8E3C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F5DDA"/>
    <w:multiLevelType w:val="hybridMultilevel"/>
    <w:tmpl w:val="71E86574"/>
    <w:lvl w:ilvl="0" w:tplc="7D60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7CA068AC">
      <w:numFmt w:val="none"/>
      <w:lvlText w:val=""/>
      <w:lvlJc w:val="left"/>
      <w:pPr>
        <w:tabs>
          <w:tab w:val="num" w:pos="360"/>
        </w:tabs>
      </w:pPr>
    </w:lvl>
    <w:lvl w:ilvl="2" w:tplc="E6F62036">
      <w:numFmt w:val="none"/>
      <w:lvlText w:val=""/>
      <w:lvlJc w:val="left"/>
      <w:pPr>
        <w:tabs>
          <w:tab w:val="num" w:pos="360"/>
        </w:tabs>
      </w:pPr>
    </w:lvl>
    <w:lvl w:ilvl="3" w:tplc="3AFE95F6">
      <w:numFmt w:val="none"/>
      <w:lvlText w:val=""/>
      <w:lvlJc w:val="left"/>
      <w:pPr>
        <w:tabs>
          <w:tab w:val="num" w:pos="360"/>
        </w:tabs>
      </w:pPr>
    </w:lvl>
    <w:lvl w:ilvl="4" w:tplc="66EC0800">
      <w:numFmt w:val="none"/>
      <w:lvlText w:val=""/>
      <w:lvlJc w:val="left"/>
      <w:pPr>
        <w:tabs>
          <w:tab w:val="num" w:pos="360"/>
        </w:tabs>
      </w:pPr>
    </w:lvl>
    <w:lvl w:ilvl="5" w:tplc="5E4C08D2">
      <w:numFmt w:val="none"/>
      <w:lvlText w:val=""/>
      <w:lvlJc w:val="left"/>
      <w:pPr>
        <w:tabs>
          <w:tab w:val="num" w:pos="360"/>
        </w:tabs>
      </w:pPr>
    </w:lvl>
    <w:lvl w:ilvl="6" w:tplc="A6DCB5CC">
      <w:numFmt w:val="none"/>
      <w:lvlText w:val=""/>
      <w:lvlJc w:val="left"/>
      <w:pPr>
        <w:tabs>
          <w:tab w:val="num" w:pos="360"/>
        </w:tabs>
      </w:pPr>
    </w:lvl>
    <w:lvl w:ilvl="7" w:tplc="F5C2C14C">
      <w:numFmt w:val="none"/>
      <w:lvlText w:val=""/>
      <w:lvlJc w:val="left"/>
      <w:pPr>
        <w:tabs>
          <w:tab w:val="num" w:pos="360"/>
        </w:tabs>
      </w:pPr>
    </w:lvl>
    <w:lvl w:ilvl="8" w:tplc="12103B7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3682096"/>
    <w:multiLevelType w:val="hybridMultilevel"/>
    <w:tmpl w:val="816EC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A80D02"/>
    <w:multiLevelType w:val="hybridMultilevel"/>
    <w:tmpl w:val="FFA61456"/>
    <w:lvl w:ilvl="0" w:tplc="5290B2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CF21C8B"/>
    <w:multiLevelType w:val="hybridMultilevel"/>
    <w:tmpl w:val="A75E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7A7A"/>
    <w:rsid w:val="0000031A"/>
    <w:rsid w:val="00002E3A"/>
    <w:rsid w:val="00007140"/>
    <w:rsid w:val="00010A6E"/>
    <w:rsid w:val="00010E5B"/>
    <w:rsid w:val="00015FDF"/>
    <w:rsid w:val="000260F2"/>
    <w:rsid w:val="0003285B"/>
    <w:rsid w:val="00032AAB"/>
    <w:rsid w:val="000340B0"/>
    <w:rsid w:val="00035E22"/>
    <w:rsid w:val="0003606C"/>
    <w:rsid w:val="000413E2"/>
    <w:rsid w:val="000445E4"/>
    <w:rsid w:val="00045351"/>
    <w:rsid w:val="000453C1"/>
    <w:rsid w:val="00045ACE"/>
    <w:rsid w:val="00051479"/>
    <w:rsid w:val="00051C3A"/>
    <w:rsid w:val="00053E8D"/>
    <w:rsid w:val="00070845"/>
    <w:rsid w:val="00071227"/>
    <w:rsid w:val="000718A0"/>
    <w:rsid w:val="00074B05"/>
    <w:rsid w:val="00075B3E"/>
    <w:rsid w:val="00081FC3"/>
    <w:rsid w:val="0008637F"/>
    <w:rsid w:val="0008666B"/>
    <w:rsid w:val="00086A2C"/>
    <w:rsid w:val="00086BB2"/>
    <w:rsid w:val="00090C50"/>
    <w:rsid w:val="00094DF6"/>
    <w:rsid w:val="00097A9B"/>
    <w:rsid w:val="000A5519"/>
    <w:rsid w:val="000A58D0"/>
    <w:rsid w:val="000B2053"/>
    <w:rsid w:val="000B4BEE"/>
    <w:rsid w:val="000C23F2"/>
    <w:rsid w:val="000C5D3A"/>
    <w:rsid w:val="000D4B68"/>
    <w:rsid w:val="000E2951"/>
    <w:rsid w:val="000E2ECB"/>
    <w:rsid w:val="000F0B4E"/>
    <w:rsid w:val="000F1C8B"/>
    <w:rsid w:val="000F500F"/>
    <w:rsid w:val="0010090A"/>
    <w:rsid w:val="00103572"/>
    <w:rsid w:val="0011313F"/>
    <w:rsid w:val="001141AA"/>
    <w:rsid w:val="00114DDD"/>
    <w:rsid w:val="001240D9"/>
    <w:rsid w:val="00130F8B"/>
    <w:rsid w:val="0013488F"/>
    <w:rsid w:val="00140BA7"/>
    <w:rsid w:val="00141800"/>
    <w:rsid w:val="0014226B"/>
    <w:rsid w:val="0014502B"/>
    <w:rsid w:val="0014699A"/>
    <w:rsid w:val="00146B8B"/>
    <w:rsid w:val="0015091D"/>
    <w:rsid w:val="001566FB"/>
    <w:rsid w:val="00172207"/>
    <w:rsid w:val="00173ED7"/>
    <w:rsid w:val="00177E14"/>
    <w:rsid w:val="00183B18"/>
    <w:rsid w:val="001845AA"/>
    <w:rsid w:val="001915F3"/>
    <w:rsid w:val="00193B9A"/>
    <w:rsid w:val="001976DF"/>
    <w:rsid w:val="001A0EC7"/>
    <w:rsid w:val="001A4D9E"/>
    <w:rsid w:val="001B32BC"/>
    <w:rsid w:val="001B3F47"/>
    <w:rsid w:val="001B49B7"/>
    <w:rsid w:val="001B5E3E"/>
    <w:rsid w:val="001B7CA2"/>
    <w:rsid w:val="001C1493"/>
    <w:rsid w:val="001C76BD"/>
    <w:rsid w:val="001E33AB"/>
    <w:rsid w:val="001F175D"/>
    <w:rsid w:val="001F2E3A"/>
    <w:rsid w:val="001F3E0D"/>
    <w:rsid w:val="001F439D"/>
    <w:rsid w:val="00202E6C"/>
    <w:rsid w:val="0020476D"/>
    <w:rsid w:val="00204BE9"/>
    <w:rsid w:val="00206563"/>
    <w:rsid w:val="002078A0"/>
    <w:rsid w:val="002145E6"/>
    <w:rsid w:val="00214E07"/>
    <w:rsid w:val="002247FC"/>
    <w:rsid w:val="00226949"/>
    <w:rsid w:val="00227E6F"/>
    <w:rsid w:val="002308DB"/>
    <w:rsid w:val="00236319"/>
    <w:rsid w:val="0023710E"/>
    <w:rsid w:val="002411DB"/>
    <w:rsid w:val="00243FB3"/>
    <w:rsid w:val="002459DA"/>
    <w:rsid w:val="0024665E"/>
    <w:rsid w:val="00247954"/>
    <w:rsid w:val="00250691"/>
    <w:rsid w:val="002538A1"/>
    <w:rsid w:val="00257EE1"/>
    <w:rsid w:val="002600CA"/>
    <w:rsid w:val="00260B9F"/>
    <w:rsid w:val="0026172A"/>
    <w:rsid w:val="002619D8"/>
    <w:rsid w:val="00275F63"/>
    <w:rsid w:val="00280BFF"/>
    <w:rsid w:val="0028304D"/>
    <w:rsid w:val="0028498B"/>
    <w:rsid w:val="00286ED4"/>
    <w:rsid w:val="002874D0"/>
    <w:rsid w:val="00291B39"/>
    <w:rsid w:val="0029575E"/>
    <w:rsid w:val="0029668B"/>
    <w:rsid w:val="002A0460"/>
    <w:rsid w:val="002A6A8F"/>
    <w:rsid w:val="002B1349"/>
    <w:rsid w:val="002B158A"/>
    <w:rsid w:val="002B2393"/>
    <w:rsid w:val="002B3E09"/>
    <w:rsid w:val="002D0D1D"/>
    <w:rsid w:val="002D1850"/>
    <w:rsid w:val="002D1FEC"/>
    <w:rsid w:val="002D3B8A"/>
    <w:rsid w:val="002E0963"/>
    <w:rsid w:val="002E1B49"/>
    <w:rsid w:val="002F18B6"/>
    <w:rsid w:val="002F4A48"/>
    <w:rsid w:val="002F699D"/>
    <w:rsid w:val="002F7A7C"/>
    <w:rsid w:val="003072C4"/>
    <w:rsid w:val="00315355"/>
    <w:rsid w:val="003165AB"/>
    <w:rsid w:val="00333A4A"/>
    <w:rsid w:val="003410B4"/>
    <w:rsid w:val="003413BB"/>
    <w:rsid w:val="00361574"/>
    <w:rsid w:val="00362AA4"/>
    <w:rsid w:val="003701E4"/>
    <w:rsid w:val="0037656C"/>
    <w:rsid w:val="00377DF5"/>
    <w:rsid w:val="00383E63"/>
    <w:rsid w:val="003844C0"/>
    <w:rsid w:val="00393EAF"/>
    <w:rsid w:val="00396BDE"/>
    <w:rsid w:val="00397628"/>
    <w:rsid w:val="003A0A6D"/>
    <w:rsid w:val="003A1602"/>
    <w:rsid w:val="003A4BF2"/>
    <w:rsid w:val="003A6317"/>
    <w:rsid w:val="003A7381"/>
    <w:rsid w:val="003B5AE0"/>
    <w:rsid w:val="003C03B8"/>
    <w:rsid w:val="003C3568"/>
    <w:rsid w:val="003E01D8"/>
    <w:rsid w:val="003E0679"/>
    <w:rsid w:val="003E185A"/>
    <w:rsid w:val="003E5315"/>
    <w:rsid w:val="003E5976"/>
    <w:rsid w:val="003F3E92"/>
    <w:rsid w:val="003F41EA"/>
    <w:rsid w:val="003F4AF1"/>
    <w:rsid w:val="003F6668"/>
    <w:rsid w:val="00403E65"/>
    <w:rsid w:val="00406EB7"/>
    <w:rsid w:val="00407424"/>
    <w:rsid w:val="00411F19"/>
    <w:rsid w:val="00422058"/>
    <w:rsid w:val="00425924"/>
    <w:rsid w:val="0042789E"/>
    <w:rsid w:val="00431B72"/>
    <w:rsid w:val="0044019F"/>
    <w:rsid w:val="00441039"/>
    <w:rsid w:val="004612B9"/>
    <w:rsid w:val="00461FCE"/>
    <w:rsid w:val="00465127"/>
    <w:rsid w:val="00470E1D"/>
    <w:rsid w:val="00481C24"/>
    <w:rsid w:val="004831F4"/>
    <w:rsid w:val="004912A9"/>
    <w:rsid w:val="0049190D"/>
    <w:rsid w:val="004A02C5"/>
    <w:rsid w:val="004A030B"/>
    <w:rsid w:val="004A1EBB"/>
    <w:rsid w:val="004C0A11"/>
    <w:rsid w:val="004C5397"/>
    <w:rsid w:val="004D1FE4"/>
    <w:rsid w:val="004D4450"/>
    <w:rsid w:val="004D5D18"/>
    <w:rsid w:val="004E1693"/>
    <w:rsid w:val="004E32FA"/>
    <w:rsid w:val="004E4451"/>
    <w:rsid w:val="004E6167"/>
    <w:rsid w:val="004E653D"/>
    <w:rsid w:val="004F3CD2"/>
    <w:rsid w:val="005031A8"/>
    <w:rsid w:val="005036E4"/>
    <w:rsid w:val="00507964"/>
    <w:rsid w:val="00512758"/>
    <w:rsid w:val="00517158"/>
    <w:rsid w:val="005235FF"/>
    <w:rsid w:val="005257FC"/>
    <w:rsid w:val="00527373"/>
    <w:rsid w:val="00537E7F"/>
    <w:rsid w:val="005409BD"/>
    <w:rsid w:val="00542255"/>
    <w:rsid w:val="00543019"/>
    <w:rsid w:val="00544D63"/>
    <w:rsid w:val="0054538B"/>
    <w:rsid w:val="00551FD0"/>
    <w:rsid w:val="00552510"/>
    <w:rsid w:val="005535BE"/>
    <w:rsid w:val="00563E97"/>
    <w:rsid w:val="005649CF"/>
    <w:rsid w:val="005700E2"/>
    <w:rsid w:val="0057114A"/>
    <w:rsid w:val="0057213C"/>
    <w:rsid w:val="00573F40"/>
    <w:rsid w:val="00574F4D"/>
    <w:rsid w:val="005844E3"/>
    <w:rsid w:val="005932B3"/>
    <w:rsid w:val="005948F1"/>
    <w:rsid w:val="005951E2"/>
    <w:rsid w:val="005A46B1"/>
    <w:rsid w:val="005A4DBD"/>
    <w:rsid w:val="005A6AAE"/>
    <w:rsid w:val="005A78A4"/>
    <w:rsid w:val="005B34D6"/>
    <w:rsid w:val="005B3891"/>
    <w:rsid w:val="005B394E"/>
    <w:rsid w:val="005B4645"/>
    <w:rsid w:val="005B4846"/>
    <w:rsid w:val="005B5FA8"/>
    <w:rsid w:val="005B75A4"/>
    <w:rsid w:val="005B7D9C"/>
    <w:rsid w:val="005C32F9"/>
    <w:rsid w:val="005C7C43"/>
    <w:rsid w:val="005D14D4"/>
    <w:rsid w:val="005E6847"/>
    <w:rsid w:val="005F63A9"/>
    <w:rsid w:val="005F6F96"/>
    <w:rsid w:val="0060364D"/>
    <w:rsid w:val="00604F04"/>
    <w:rsid w:val="00605384"/>
    <w:rsid w:val="00605E9D"/>
    <w:rsid w:val="006106F2"/>
    <w:rsid w:val="0061110B"/>
    <w:rsid w:val="00615C80"/>
    <w:rsid w:val="00621D9F"/>
    <w:rsid w:val="00627185"/>
    <w:rsid w:val="00627874"/>
    <w:rsid w:val="006358F7"/>
    <w:rsid w:val="0064096E"/>
    <w:rsid w:val="006443C5"/>
    <w:rsid w:val="006535AA"/>
    <w:rsid w:val="00657E4A"/>
    <w:rsid w:val="00670048"/>
    <w:rsid w:val="006702B1"/>
    <w:rsid w:val="0067474B"/>
    <w:rsid w:val="006812FE"/>
    <w:rsid w:val="006A38DB"/>
    <w:rsid w:val="006A3999"/>
    <w:rsid w:val="006A5B89"/>
    <w:rsid w:val="006B13CF"/>
    <w:rsid w:val="006B312A"/>
    <w:rsid w:val="006B578B"/>
    <w:rsid w:val="006C0A88"/>
    <w:rsid w:val="006C0CA4"/>
    <w:rsid w:val="006C0E07"/>
    <w:rsid w:val="006C22BA"/>
    <w:rsid w:val="006C74FF"/>
    <w:rsid w:val="006D05AE"/>
    <w:rsid w:val="006E415C"/>
    <w:rsid w:val="006E4348"/>
    <w:rsid w:val="006E444D"/>
    <w:rsid w:val="006E54C7"/>
    <w:rsid w:val="006E5A39"/>
    <w:rsid w:val="006E790B"/>
    <w:rsid w:val="006F0F1B"/>
    <w:rsid w:val="006F4F1F"/>
    <w:rsid w:val="006F50DC"/>
    <w:rsid w:val="00702D12"/>
    <w:rsid w:val="00710ACC"/>
    <w:rsid w:val="00711028"/>
    <w:rsid w:val="00721A1D"/>
    <w:rsid w:val="0072544F"/>
    <w:rsid w:val="00725814"/>
    <w:rsid w:val="00727ED0"/>
    <w:rsid w:val="007354D6"/>
    <w:rsid w:val="00740595"/>
    <w:rsid w:val="00741597"/>
    <w:rsid w:val="00742771"/>
    <w:rsid w:val="00746E0B"/>
    <w:rsid w:val="00752AA4"/>
    <w:rsid w:val="00753A17"/>
    <w:rsid w:val="00761226"/>
    <w:rsid w:val="0076669F"/>
    <w:rsid w:val="00766E35"/>
    <w:rsid w:val="00781C51"/>
    <w:rsid w:val="0078747E"/>
    <w:rsid w:val="00790E60"/>
    <w:rsid w:val="00792B60"/>
    <w:rsid w:val="00793560"/>
    <w:rsid w:val="00794338"/>
    <w:rsid w:val="007A02E4"/>
    <w:rsid w:val="007A1D0D"/>
    <w:rsid w:val="007A5CF4"/>
    <w:rsid w:val="007A6464"/>
    <w:rsid w:val="007A6F52"/>
    <w:rsid w:val="007B393A"/>
    <w:rsid w:val="007B42FB"/>
    <w:rsid w:val="007C1D9C"/>
    <w:rsid w:val="007C25C1"/>
    <w:rsid w:val="007D0E86"/>
    <w:rsid w:val="007D13EF"/>
    <w:rsid w:val="007D68C1"/>
    <w:rsid w:val="007E1B76"/>
    <w:rsid w:val="007E6169"/>
    <w:rsid w:val="007F2B93"/>
    <w:rsid w:val="007F4408"/>
    <w:rsid w:val="007F4497"/>
    <w:rsid w:val="00801ECF"/>
    <w:rsid w:val="00806F01"/>
    <w:rsid w:val="0080725D"/>
    <w:rsid w:val="00810982"/>
    <w:rsid w:val="008176EB"/>
    <w:rsid w:val="00822095"/>
    <w:rsid w:val="00823DD9"/>
    <w:rsid w:val="00831640"/>
    <w:rsid w:val="0084704D"/>
    <w:rsid w:val="0084725A"/>
    <w:rsid w:val="00853BD8"/>
    <w:rsid w:val="00866E15"/>
    <w:rsid w:val="00867919"/>
    <w:rsid w:val="00873DCA"/>
    <w:rsid w:val="008753BA"/>
    <w:rsid w:val="00880F75"/>
    <w:rsid w:val="008819A2"/>
    <w:rsid w:val="00882BB8"/>
    <w:rsid w:val="008848E3"/>
    <w:rsid w:val="00890D93"/>
    <w:rsid w:val="00897ED2"/>
    <w:rsid w:val="008A0BB1"/>
    <w:rsid w:val="008A2CF5"/>
    <w:rsid w:val="008A51F6"/>
    <w:rsid w:val="008A6BA3"/>
    <w:rsid w:val="008B1FCB"/>
    <w:rsid w:val="008B41EC"/>
    <w:rsid w:val="008B5361"/>
    <w:rsid w:val="008B657C"/>
    <w:rsid w:val="008D0431"/>
    <w:rsid w:val="008D1CA1"/>
    <w:rsid w:val="008E55B9"/>
    <w:rsid w:val="008E7423"/>
    <w:rsid w:val="008F373E"/>
    <w:rsid w:val="008F797F"/>
    <w:rsid w:val="0090170A"/>
    <w:rsid w:val="0090461A"/>
    <w:rsid w:val="00914970"/>
    <w:rsid w:val="00914C04"/>
    <w:rsid w:val="00916A2F"/>
    <w:rsid w:val="009176CE"/>
    <w:rsid w:val="0092326F"/>
    <w:rsid w:val="009247A0"/>
    <w:rsid w:val="0093777D"/>
    <w:rsid w:val="0094781A"/>
    <w:rsid w:val="00955A2A"/>
    <w:rsid w:val="00965A43"/>
    <w:rsid w:val="009662C3"/>
    <w:rsid w:val="00966B79"/>
    <w:rsid w:val="00967B94"/>
    <w:rsid w:val="00971560"/>
    <w:rsid w:val="00972BAD"/>
    <w:rsid w:val="0097711D"/>
    <w:rsid w:val="00977ADA"/>
    <w:rsid w:val="00982A47"/>
    <w:rsid w:val="00983847"/>
    <w:rsid w:val="00995351"/>
    <w:rsid w:val="0099547F"/>
    <w:rsid w:val="00995C4D"/>
    <w:rsid w:val="009A2D5F"/>
    <w:rsid w:val="009A327A"/>
    <w:rsid w:val="009A6174"/>
    <w:rsid w:val="009A61AC"/>
    <w:rsid w:val="009B0535"/>
    <w:rsid w:val="009B58D2"/>
    <w:rsid w:val="009C5093"/>
    <w:rsid w:val="009C59C6"/>
    <w:rsid w:val="009C69F6"/>
    <w:rsid w:val="009C70F7"/>
    <w:rsid w:val="009D223A"/>
    <w:rsid w:val="009D310B"/>
    <w:rsid w:val="009E1602"/>
    <w:rsid w:val="009E2AA9"/>
    <w:rsid w:val="009F08C7"/>
    <w:rsid w:val="009F355D"/>
    <w:rsid w:val="009F53BB"/>
    <w:rsid w:val="009F6352"/>
    <w:rsid w:val="00A03054"/>
    <w:rsid w:val="00A11552"/>
    <w:rsid w:val="00A1180D"/>
    <w:rsid w:val="00A1523D"/>
    <w:rsid w:val="00A2063D"/>
    <w:rsid w:val="00A275CD"/>
    <w:rsid w:val="00A3372C"/>
    <w:rsid w:val="00A36584"/>
    <w:rsid w:val="00A37EC6"/>
    <w:rsid w:val="00A406CA"/>
    <w:rsid w:val="00A41975"/>
    <w:rsid w:val="00A426D0"/>
    <w:rsid w:val="00A43B7D"/>
    <w:rsid w:val="00A44D7F"/>
    <w:rsid w:val="00A463A1"/>
    <w:rsid w:val="00A517CB"/>
    <w:rsid w:val="00A61145"/>
    <w:rsid w:val="00A64D74"/>
    <w:rsid w:val="00A658DC"/>
    <w:rsid w:val="00A66570"/>
    <w:rsid w:val="00A66A89"/>
    <w:rsid w:val="00A6756A"/>
    <w:rsid w:val="00A77DD4"/>
    <w:rsid w:val="00A8025F"/>
    <w:rsid w:val="00A84EEB"/>
    <w:rsid w:val="00A86DC6"/>
    <w:rsid w:val="00A95246"/>
    <w:rsid w:val="00AB1CA0"/>
    <w:rsid w:val="00AC785B"/>
    <w:rsid w:val="00AD1332"/>
    <w:rsid w:val="00AE7D45"/>
    <w:rsid w:val="00B02054"/>
    <w:rsid w:val="00B03E3E"/>
    <w:rsid w:val="00B04D27"/>
    <w:rsid w:val="00B10EE3"/>
    <w:rsid w:val="00B203C6"/>
    <w:rsid w:val="00B21C24"/>
    <w:rsid w:val="00B25398"/>
    <w:rsid w:val="00B32E36"/>
    <w:rsid w:val="00B33635"/>
    <w:rsid w:val="00B35241"/>
    <w:rsid w:val="00B36668"/>
    <w:rsid w:val="00B41AC9"/>
    <w:rsid w:val="00B43410"/>
    <w:rsid w:val="00B54E6A"/>
    <w:rsid w:val="00B562FF"/>
    <w:rsid w:val="00B57688"/>
    <w:rsid w:val="00B71624"/>
    <w:rsid w:val="00B71EFF"/>
    <w:rsid w:val="00B85118"/>
    <w:rsid w:val="00B87D2A"/>
    <w:rsid w:val="00B94CFD"/>
    <w:rsid w:val="00B970BB"/>
    <w:rsid w:val="00BA008F"/>
    <w:rsid w:val="00BA0B58"/>
    <w:rsid w:val="00BA5CA8"/>
    <w:rsid w:val="00BA757E"/>
    <w:rsid w:val="00BB61DE"/>
    <w:rsid w:val="00BB6DA1"/>
    <w:rsid w:val="00BC68F4"/>
    <w:rsid w:val="00BD068A"/>
    <w:rsid w:val="00BD3AFE"/>
    <w:rsid w:val="00BD626B"/>
    <w:rsid w:val="00BD78E9"/>
    <w:rsid w:val="00BE1E8B"/>
    <w:rsid w:val="00BE39B8"/>
    <w:rsid w:val="00BE449D"/>
    <w:rsid w:val="00BE478D"/>
    <w:rsid w:val="00BE5C66"/>
    <w:rsid w:val="00BE62D1"/>
    <w:rsid w:val="00BF2E9F"/>
    <w:rsid w:val="00C01E71"/>
    <w:rsid w:val="00C02445"/>
    <w:rsid w:val="00C02CD8"/>
    <w:rsid w:val="00C0418B"/>
    <w:rsid w:val="00C04537"/>
    <w:rsid w:val="00C15950"/>
    <w:rsid w:val="00C16E9B"/>
    <w:rsid w:val="00C2514C"/>
    <w:rsid w:val="00C25F74"/>
    <w:rsid w:val="00C272E0"/>
    <w:rsid w:val="00C316CF"/>
    <w:rsid w:val="00C34EC1"/>
    <w:rsid w:val="00C35F8A"/>
    <w:rsid w:val="00C50D70"/>
    <w:rsid w:val="00C51284"/>
    <w:rsid w:val="00C513F6"/>
    <w:rsid w:val="00C541E9"/>
    <w:rsid w:val="00C60AA9"/>
    <w:rsid w:val="00C715BA"/>
    <w:rsid w:val="00C76DC1"/>
    <w:rsid w:val="00C8230F"/>
    <w:rsid w:val="00C8360C"/>
    <w:rsid w:val="00C85B9A"/>
    <w:rsid w:val="00C8605B"/>
    <w:rsid w:val="00C8613A"/>
    <w:rsid w:val="00C86435"/>
    <w:rsid w:val="00C957CD"/>
    <w:rsid w:val="00C964A1"/>
    <w:rsid w:val="00CA2E91"/>
    <w:rsid w:val="00CA3B65"/>
    <w:rsid w:val="00CA3B66"/>
    <w:rsid w:val="00CB2726"/>
    <w:rsid w:val="00CB272D"/>
    <w:rsid w:val="00CB42E1"/>
    <w:rsid w:val="00CB6E45"/>
    <w:rsid w:val="00CC0A39"/>
    <w:rsid w:val="00CC1233"/>
    <w:rsid w:val="00CC73D1"/>
    <w:rsid w:val="00CD2BF9"/>
    <w:rsid w:val="00CD2E7A"/>
    <w:rsid w:val="00CD396C"/>
    <w:rsid w:val="00CD595F"/>
    <w:rsid w:val="00CD6ACB"/>
    <w:rsid w:val="00CE793F"/>
    <w:rsid w:val="00CF2B2D"/>
    <w:rsid w:val="00CF4178"/>
    <w:rsid w:val="00CF4AD0"/>
    <w:rsid w:val="00D000D4"/>
    <w:rsid w:val="00D00B57"/>
    <w:rsid w:val="00D03814"/>
    <w:rsid w:val="00D07375"/>
    <w:rsid w:val="00D07D80"/>
    <w:rsid w:val="00D13BE4"/>
    <w:rsid w:val="00D15681"/>
    <w:rsid w:val="00D15FF8"/>
    <w:rsid w:val="00D17B7A"/>
    <w:rsid w:val="00D17BD7"/>
    <w:rsid w:val="00D23F15"/>
    <w:rsid w:val="00D251B6"/>
    <w:rsid w:val="00D26160"/>
    <w:rsid w:val="00D30057"/>
    <w:rsid w:val="00D334E2"/>
    <w:rsid w:val="00D340F0"/>
    <w:rsid w:val="00D43024"/>
    <w:rsid w:val="00D43457"/>
    <w:rsid w:val="00D441B1"/>
    <w:rsid w:val="00D464F1"/>
    <w:rsid w:val="00D54E14"/>
    <w:rsid w:val="00D56EFD"/>
    <w:rsid w:val="00D5738A"/>
    <w:rsid w:val="00D60DC7"/>
    <w:rsid w:val="00D619D0"/>
    <w:rsid w:val="00D62AA7"/>
    <w:rsid w:val="00D66C5B"/>
    <w:rsid w:val="00D70F50"/>
    <w:rsid w:val="00D7561E"/>
    <w:rsid w:val="00D75F09"/>
    <w:rsid w:val="00D76974"/>
    <w:rsid w:val="00D828B1"/>
    <w:rsid w:val="00D82C3F"/>
    <w:rsid w:val="00D84991"/>
    <w:rsid w:val="00D85375"/>
    <w:rsid w:val="00D85989"/>
    <w:rsid w:val="00D867EA"/>
    <w:rsid w:val="00D91BA8"/>
    <w:rsid w:val="00D91BAC"/>
    <w:rsid w:val="00D930C1"/>
    <w:rsid w:val="00DA06F2"/>
    <w:rsid w:val="00DA6112"/>
    <w:rsid w:val="00DA6734"/>
    <w:rsid w:val="00DA693E"/>
    <w:rsid w:val="00DA69D1"/>
    <w:rsid w:val="00DB27D5"/>
    <w:rsid w:val="00DC0987"/>
    <w:rsid w:val="00DC7A7A"/>
    <w:rsid w:val="00DC7C18"/>
    <w:rsid w:val="00DD0798"/>
    <w:rsid w:val="00DD3E0F"/>
    <w:rsid w:val="00DD5A15"/>
    <w:rsid w:val="00DE09B3"/>
    <w:rsid w:val="00DE09C9"/>
    <w:rsid w:val="00DE2D0B"/>
    <w:rsid w:val="00DE337C"/>
    <w:rsid w:val="00DE6D3B"/>
    <w:rsid w:val="00DF063A"/>
    <w:rsid w:val="00DF296F"/>
    <w:rsid w:val="00DF4C8B"/>
    <w:rsid w:val="00E03319"/>
    <w:rsid w:val="00E06C96"/>
    <w:rsid w:val="00E12E6B"/>
    <w:rsid w:val="00E17E82"/>
    <w:rsid w:val="00E20E0B"/>
    <w:rsid w:val="00E2791B"/>
    <w:rsid w:val="00E319F6"/>
    <w:rsid w:val="00E33140"/>
    <w:rsid w:val="00E43FBD"/>
    <w:rsid w:val="00E46A09"/>
    <w:rsid w:val="00E50D81"/>
    <w:rsid w:val="00E54ED5"/>
    <w:rsid w:val="00E55647"/>
    <w:rsid w:val="00E603B1"/>
    <w:rsid w:val="00E62F02"/>
    <w:rsid w:val="00E640A3"/>
    <w:rsid w:val="00E65252"/>
    <w:rsid w:val="00E7155F"/>
    <w:rsid w:val="00E7184A"/>
    <w:rsid w:val="00E72978"/>
    <w:rsid w:val="00E72BF3"/>
    <w:rsid w:val="00E73EA7"/>
    <w:rsid w:val="00E73FE4"/>
    <w:rsid w:val="00E747C1"/>
    <w:rsid w:val="00E85344"/>
    <w:rsid w:val="00E866D1"/>
    <w:rsid w:val="00E93170"/>
    <w:rsid w:val="00E932DB"/>
    <w:rsid w:val="00E941AA"/>
    <w:rsid w:val="00E94367"/>
    <w:rsid w:val="00E95D6E"/>
    <w:rsid w:val="00EA0D1A"/>
    <w:rsid w:val="00EA3F91"/>
    <w:rsid w:val="00EA4F97"/>
    <w:rsid w:val="00EA4FC2"/>
    <w:rsid w:val="00EA6FCE"/>
    <w:rsid w:val="00EB14E0"/>
    <w:rsid w:val="00EC1E1D"/>
    <w:rsid w:val="00EC4F9A"/>
    <w:rsid w:val="00ED169B"/>
    <w:rsid w:val="00ED2194"/>
    <w:rsid w:val="00ED2BDB"/>
    <w:rsid w:val="00ED7B02"/>
    <w:rsid w:val="00EE1391"/>
    <w:rsid w:val="00EE13CB"/>
    <w:rsid w:val="00EE6CF4"/>
    <w:rsid w:val="00EE7E7C"/>
    <w:rsid w:val="00EF6154"/>
    <w:rsid w:val="00F0141E"/>
    <w:rsid w:val="00F053E6"/>
    <w:rsid w:val="00F05F37"/>
    <w:rsid w:val="00F10AB8"/>
    <w:rsid w:val="00F12F17"/>
    <w:rsid w:val="00F145A5"/>
    <w:rsid w:val="00F1589E"/>
    <w:rsid w:val="00F31117"/>
    <w:rsid w:val="00F328F7"/>
    <w:rsid w:val="00F3392E"/>
    <w:rsid w:val="00F363E0"/>
    <w:rsid w:val="00F4272F"/>
    <w:rsid w:val="00F453EE"/>
    <w:rsid w:val="00F5235A"/>
    <w:rsid w:val="00F529A3"/>
    <w:rsid w:val="00F52F71"/>
    <w:rsid w:val="00F536AC"/>
    <w:rsid w:val="00F53D8E"/>
    <w:rsid w:val="00F56E10"/>
    <w:rsid w:val="00F56F7D"/>
    <w:rsid w:val="00F62DAC"/>
    <w:rsid w:val="00F63957"/>
    <w:rsid w:val="00F662FC"/>
    <w:rsid w:val="00F7146B"/>
    <w:rsid w:val="00F768D8"/>
    <w:rsid w:val="00F844D3"/>
    <w:rsid w:val="00F874A5"/>
    <w:rsid w:val="00F9782F"/>
    <w:rsid w:val="00FA1D23"/>
    <w:rsid w:val="00FA5AB8"/>
    <w:rsid w:val="00FB369A"/>
    <w:rsid w:val="00FB47AF"/>
    <w:rsid w:val="00FC10BF"/>
    <w:rsid w:val="00FC2CD2"/>
    <w:rsid w:val="00FC509C"/>
    <w:rsid w:val="00FC7828"/>
    <w:rsid w:val="00FE0BE3"/>
    <w:rsid w:val="00FE1291"/>
    <w:rsid w:val="00FE203A"/>
    <w:rsid w:val="00FE67E9"/>
    <w:rsid w:val="00FF0341"/>
    <w:rsid w:val="00FF2EEF"/>
    <w:rsid w:val="00FF4244"/>
    <w:rsid w:val="00FF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37B61"/>
  <w15:docId w15:val="{70F72674-0ADF-4C15-A159-566E678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0D93"/>
    <w:pPr>
      <w:keepNext/>
      <w:spacing w:after="0" w:line="240" w:lineRule="auto"/>
      <w:outlineLvl w:val="0"/>
    </w:pPr>
    <w:rPr>
      <w:rFonts w:ascii="Arial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A7A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DC7A7A"/>
    <w:pPr>
      <w:spacing w:after="120" w:line="240" w:lineRule="auto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DC7A7A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DC7A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DC7A7A"/>
  </w:style>
  <w:style w:type="paragraph" w:customStyle="1" w:styleId="a8">
    <w:name w:val="Знак"/>
    <w:basedOn w:val="a"/>
    <w:uiPriority w:val="99"/>
    <w:rsid w:val="00DC7A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Стиль Регламент"/>
    <w:basedOn w:val="a"/>
    <w:uiPriority w:val="99"/>
    <w:rsid w:val="00DC7A7A"/>
    <w:pPr>
      <w:spacing w:after="0" w:line="360" w:lineRule="atLeas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Знак Знак2 Знак Знак Знак Знак"/>
    <w:basedOn w:val="a"/>
    <w:uiPriority w:val="99"/>
    <w:rsid w:val="00DC7A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DC7A7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DC7A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Îáû÷íûé"/>
    <w:uiPriority w:val="99"/>
    <w:rsid w:val="00DC7A7A"/>
    <w:pPr>
      <w:suppressAutoHyphens/>
    </w:pPr>
    <w:rPr>
      <w:rFonts w:cs="Calibri"/>
      <w:sz w:val="28"/>
      <w:szCs w:val="28"/>
      <w:lang w:eastAsia="ar-SA"/>
    </w:rPr>
  </w:style>
  <w:style w:type="paragraph" w:styleId="20">
    <w:name w:val="Body Text 2"/>
    <w:basedOn w:val="a"/>
    <w:link w:val="21"/>
    <w:uiPriority w:val="99"/>
    <w:rsid w:val="00DC7A7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locked/>
    <w:rsid w:val="00DC7A7A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C7A7A"/>
    <w:pPr>
      <w:suppressAutoHyphens/>
      <w:spacing w:after="0" w:line="240" w:lineRule="auto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Знак Знак Знак1 Знак"/>
    <w:basedOn w:val="a"/>
    <w:uiPriority w:val="99"/>
    <w:rsid w:val="00DC7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DC7A7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DC7A7A"/>
    <w:rPr>
      <w:rFonts w:ascii="Times New Roman" w:hAnsi="Times New Roman" w:cs="Times New Roman"/>
      <w:sz w:val="24"/>
      <w:szCs w:val="24"/>
    </w:rPr>
  </w:style>
  <w:style w:type="paragraph" w:customStyle="1" w:styleId="ae">
    <w:name w:val="уважаемый"/>
    <w:basedOn w:val="a"/>
    <w:uiPriority w:val="99"/>
    <w:rsid w:val="00DC7A7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">
    <w:name w:val="Документ"/>
    <w:basedOn w:val="a"/>
    <w:uiPriority w:val="99"/>
    <w:rsid w:val="00DC7A7A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DC7A7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DC7A7A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DC7A7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Нижний колонтитул Знак"/>
    <w:link w:val="af0"/>
    <w:locked/>
    <w:rsid w:val="00DC7A7A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DC7A7A"/>
  </w:style>
  <w:style w:type="paragraph" w:styleId="af3">
    <w:name w:val="Title"/>
    <w:basedOn w:val="a"/>
    <w:link w:val="af4"/>
    <w:uiPriority w:val="99"/>
    <w:qFormat/>
    <w:rsid w:val="00DC7A7A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4">
    <w:name w:val="Заголовок Знак"/>
    <w:link w:val="af3"/>
    <w:uiPriority w:val="99"/>
    <w:locked/>
    <w:rsid w:val="00DC7A7A"/>
    <w:rPr>
      <w:rFonts w:ascii="Times New Roman" w:hAnsi="Times New Roman" w:cs="Times New Roman"/>
      <w:b/>
      <w:bCs/>
      <w:sz w:val="20"/>
      <w:szCs w:val="20"/>
    </w:rPr>
  </w:style>
  <w:style w:type="paragraph" w:customStyle="1" w:styleId="110">
    <w:name w:val="Знак Знак Знак11"/>
    <w:basedOn w:val="a"/>
    <w:uiPriority w:val="99"/>
    <w:rsid w:val="00DC7A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C7A7A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Normal">
    <w:name w:val="ConsNormal"/>
    <w:uiPriority w:val="99"/>
    <w:rsid w:val="00DC7A7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C7A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3">
    <w:name w:val="Обычный.1"/>
    <w:uiPriority w:val="99"/>
    <w:rsid w:val="00DC7A7A"/>
    <w:pPr>
      <w:spacing w:after="20"/>
      <w:ind w:firstLine="709"/>
      <w:jc w:val="both"/>
    </w:pPr>
    <w:rPr>
      <w:rFonts w:cs="Calibri"/>
      <w:sz w:val="24"/>
      <w:szCs w:val="24"/>
    </w:rPr>
  </w:style>
  <w:style w:type="character" w:styleId="af5">
    <w:name w:val="line number"/>
    <w:basedOn w:val="a0"/>
    <w:uiPriority w:val="99"/>
    <w:rsid w:val="00DC7A7A"/>
  </w:style>
  <w:style w:type="paragraph" w:customStyle="1" w:styleId="af6">
    <w:name w:val="основной"/>
    <w:basedOn w:val="a"/>
    <w:link w:val="af7"/>
    <w:uiPriority w:val="99"/>
    <w:rsid w:val="00DC7A7A"/>
    <w:pPr>
      <w:suppressAutoHyphens/>
      <w:spacing w:after="0" w:line="240" w:lineRule="auto"/>
      <w:ind w:firstLine="709"/>
      <w:jc w:val="both"/>
    </w:pPr>
    <w:rPr>
      <w:lang w:eastAsia="ar-SA"/>
    </w:rPr>
  </w:style>
  <w:style w:type="paragraph" w:customStyle="1" w:styleId="14">
    <w:name w:val="Знак1 Знак Знак Знак"/>
    <w:basedOn w:val="a"/>
    <w:uiPriority w:val="99"/>
    <w:rsid w:val="00DC7A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DC7A7A"/>
    <w:pPr>
      <w:ind w:left="720"/>
    </w:pPr>
    <w:rPr>
      <w:lang w:eastAsia="en-US"/>
    </w:rPr>
  </w:style>
  <w:style w:type="paragraph" w:customStyle="1" w:styleId="ConsPlusCell">
    <w:name w:val="ConsPlusCell"/>
    <w:rsid w:val="00DC7A7A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Oaeno">
    <w:name w:val="Oaeno"/>
    <w:basedOn w:val="a"/>
    <w:uiPriority w:val="99"/>
    <w:rsid w:val="00DC7A7A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8">
    <w:name w:val="Emphasis"/>
    <w:uiPriority w:val="99"/>
    <w:qFormat/>
    <w:rsid w:val="00DC7A7A"/>
    <w:rPr>
      <w:i/>
      <w:iCs/>
    </w:rPr>
  </w:style>
  <w:style w:type="paragraph" w:customStyle="1" w:styleId="af9">
    <w:name w:val="Знак Знак Знак Знак Знак Знак Знак Знак Знак Знак Знак Знак Знак"/>
    <w:basedOn w:val="a"/>
    <w:next w:val="a"/>
    <w:semiHidden/>
    <w:rsid w:val="00DC7A7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DC7A7A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C7A7A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DC7A7A"/>
    <w:pPr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7">
    <w:name w:val="основной Знак"/>
    <w:link w:val="af6"/>
    <w:uiPriority w:val="99"/>
    <w:locked/>
    <w:rsid w:val="00DC7A7A"/>
    <w:rPr>
      <w:rFonts w:ascii="Times New Roman" w:hAnsi="Times New Roman" w:cs="Times New Roman"/>
      <w:lang w:eastAsia="ar-SA" w:bidi="ar-SA"/>
    </w:rPr>
  </w:style>
  <w:style w:type="paragraph" w:styleId="afa">
    <w:name w:val="Subtitle"/>
    <w:basedOn w:val="a"/>
    <w:next w:val="a6"/>
    <w:link w:val="afb"/>
    <w:uiPriority w:val="99"/>
    <w:qFormat/>
    <w:rsid w:val="00DC7A7A"/>
    <w:pPr>
      <w:keepNext/>
      <w:suppressAutoHyphens/>
      <w:spacing w:before="240" w:after="120" w:line="240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b">
    <w:name w:val="Подзаголовок Знак"/>
    <w:link w:val="afa"/>
    <w:uiPriority w:val="99"/>
    <w:locked/>
    <w:rsid w:val="00DC7A7A"/>
    <w:rPr>
      <w:rFonts w:ascii="Arial" w:hAnsi="Arial" w:cs="Arial"/>
      <w:i/>
      <w:iCs/>
      <w:sz w:val="28"/>
      <w:szCs w:val="28"/>
      <w:lang w:eastAsia="ar-SA" w:bidi="ar-SA"/>
    </w:rPr>
  </w:style>
  <w:style w:type="paragraph" w:customStyle="1" w:styleId="111">
    <w:name w:val="Знак Знак Знак1 Знак1"/>
    <w:basedOn w:val="a"/>
    <w:uiPriority w:val="99"/>
    <w:rsid w:val="00DC7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Document Map"/>
    <w:basedOn w:val="a"/>
    <w:link w:val="afd"/>
    <w:uiPriority w:val="99"/>
    <w:semiHidden/>
    <w:rsid w:val="00DC7A7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DC7A7A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e">
    <w:name w:val="Основной текст_"/>
    <w:uiPriority w:val="99"/>
    <w:rsid w:val="00DC7A7A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ConsPlusNormal0">
    <w:name w:val="ConsPlusNormal Знак"/>
    <w:link w:val="ConsPlusNormal"/>
    <w:locked/>
    <w:rsid w:val="00DC7A7A"/>
    <w:rPr>
      <w:sz w:val="24"/>
      <w:szCs w:val="24"/>
      <w:lang w:val="ru-RU" w:eastAsia="ru-RU"/>
    </w:rPr>
  </w:style>
  <w:style w:type="paragraph" w:styleId="aff">
    <w:name w:val="No Spacing"/>
    <w:uiPriority w:val="1"/>
    <w:qFormat/>
    <w:rsid w:val="00DC7A7A"/>
    <w:rPr>
      <w:rFonts w:cs="Calibri"/>
      <w:sz w:val="24"/>
      <w:szCs w:val="24"/>
    </w:rPr>
  </w:style>
  <w:style w:type="paragraph" w:styleId="aff0">
    <w:name w:val="Normal (Web)"/>
    <w:basedOn w:val="a"/>
    <w:uiPriority w:val="99"/>
    <w:rsid w:val="00DC7A7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C7A7A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C7A7A"/>
    <w:rPr>
      <w:rFonts w:ascii="Times New Roman" w:hAnsi="Times New Roman" w:cs="Times New Roman"/>
      <w:sz w:val="16"/>
      <w:szCs w:val="16"/>
    </w:rPr>
  </w:style>
  <w:style w:type="character" w:styleId="aff1">
    <w:name w:val="Strong"/>
    <w:uiPriority w:val="22"/>
    <w:qFormat/>
    <w:rsid w:val="00DC7A7A"/>
    <w:rPr>
      <w:b/>
      <w:bCs/>
    </w:rPr>
  </w:style>
  <w:style w:type="paragraph" w:customStyle="1" w:styleId="150">
    <w:name w:val="Знак Знак15"/>
    <w:basedOn w:val="a"/>
    <w:next w:val="a"/>
    <w:semiHidden/>
    <w:rsid w:val="008A51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2">
    <w:name w:val="Table Grid"/>
    <w:basedOn w:val="a1"/>
    <w:locked/>
    <w:rsid w:val="00890D93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90D93"/>
    <w:rPr>
      <w:rFonts w:ascii="Arial" w:hAnsi="Arial" w:cs="Arial"/>
      <w:b/>
      <w:bCs/>
      <w:sz w:val="28"/>
      <w:szCs w:val="24"/>
    </w:rPr>
  </w:style>
  <w:style w:type="paragraph" w:customStyle="1" w:styleId="24">
    <w:name w:val="Абзац списка2"/>
    <w:basedOn w:val="a"/>
    <w:rsid w:val="00890D9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890D9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Абзац списка2"/>
    <w:basedOn w:val="a"/>
    <w:rsid w:val="0074059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26">
    <w:name w:val="List Continue 2"/>
    <w:basedOn w:val="a"/>
    <w:locked/>
    <w:rsid w:val="006358F7"/>
    <w:pPr>
      <w:suppressAutoHyphens/>
      <w:spacing w:after="120" w:line="240" w:lineRule="auto"/>
      <w:ind w:left="566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27">
    <w:name w:val="List 2"/>
    <w:basedOn w:val="a"/>
    <w:locked/>
    <w:rsid w:val="006358F7"/>
    <w:pPr>
      <w:suppressAutoHyphens/>
      <w:spacing w:after="0" w:line="240" w:lineRule="auto"/>
      <w:ind w:left="566" w:hanging="283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6">
    <w:name w:val="Знак Знак1 Знак Знак"/>
    <w:basedOn w:val="a"/>
    <w:next w:val="a"/>
    <w:semiHidden/>
    <w:rsid w:val="00735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4">
    <w:name w:val="Balloon Text"/>
    <w:basedOn w:val="a"/>
    <w:link w:val="aff5"/>
    <w:uiPriority w:val="99"/>
    <w:semiHidden/>
    <w:unhideWhenUsed/>
    <w:locked/>
    <w:rsid w:val="000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0453C1"/>
    <w:rPr>
      <w:rFonts w:ascii="Tahoma" w:hAnsi="Tahoma" w:cs="Tahoma"/>
      <w:sz w:val="16"/>
      <w:szCs w:val="16"/>
    </w:rPr>
  </w:style>
  <w:style w:type="paragraph" w:customStyle="1" w:styleId="17">
    <w:name w:val="Заголовок1"/>
    <w:basedOn w:val="a"/>
    <w:next w:val="a6"/>
    <w:rsid w:val="00CB272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8">
    <w:name w:val="Название2"/>
    <w:rsid w:val="00CB272D"/>
  </w:style>
  <w:style w:type="character" w:customStyle="1" w:styleId="18">
    <w:name w:val="Название1"/>
    <w:rsid w:val="00615C80"/>
  </w:style>
  <w:style w:type="paragraph" w:customStyle="1" w:styleId="Default">
    <w:name w:val="Default"/>
    <w:rsid w:val="002506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13" Type="http://schemas.openxmlformats.org/officeDocument/2006/relationships/hyperlink" Target="consultantplus://offline/ref=5309DA5981179A16DF0ABBAE52EF5BB059A3DDFFE4E03094FED15BE5F9743EEF3B50F5E007A49332F6790613E2697D9FH9V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09DA5981179A16DF0AA5A3448305B459AF84F0E9E033C0A18E00B8AE7D34B86E1FF4BC41F58030F3790412FDH6V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09DA5981179A16DF0AA5A3448305B459AF84F0E9E033C0A18E00B8AE7D34B86E1FF4BC41F58030F3790412FDH6V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309DA5981179A16DF0AA5A3448305B459AF84F4E8ED33C0A18E00B8AE7D34B86E1FF4BC41F58030F3790412FDH6V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iaksk.chainsky" TargetMode="External"/><Relationship Id="rId1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B04A-C4A6-4125-8034-3318E642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15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556</cp:revision>
  <cp:lastPrinted>2023-02-13T04:53:00Z</cp:lastPrinted>
  <dcterms:created xsi:type="dcterms:W3CDTF">2019-02-14T06:00:00Z</dcterms:created>
  <dcterms:modified xsi:type="dcterms:W3CDTF">2024-03-29T08:20:00Z</dcterms:modified>
</cp:coreProperties>
</file>