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473"/>
        <w:gridCol w:w="2731"/>
        <w:gridCol w:w="4217"/>
      </w:tblGrid>
      <w:tr w:rsidR="00D56A84" w:rsidRPr="00602262" w:rsidTr="00487551">
        <w:tc>
          <w:tcPr>
            <w:tcW w:w="3473" w:type="dxa"/>
          </w:tcPr>
          <w:p w:rsidR="00D56A84" w:rsidRPr="00602262" w:rsidRDefault="00D56A84" w:rsidP="0048755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1" w:type="dxa"/>
          </w:tcPr>
          <w:p w:rsidR="00D56A84" w:rsidRPr="00602262" w:rsidRDefault="00D56A84" w:rsidP="0048755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17" w:type="dxa"/>
          </w:tcPr>
          <w:p w:rsidR="00D56A84" w:rsidRPr="00602262" w:rsidRDefault="00D56A84" w:rsidP="0096127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2262">
              <w:rPr>
                <w:sz w:val="22"/>
                <w:szCs w:val="22"/>
              </w:rPr>
              <w:t>Приложение</w:t>
            </w:r>
          </w:p>
          <w:p w:rsidR="00D56A84" w:rsidRPr="00602262" w:rsidRDefault="00D56A84" w:rsidP="0096127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D56A84" w:rsidRPr="00602262" w:rsidRDefault="00D56A84" w:rsidP="0096127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2262">
              <w:rPr>
                <w:sz w:val="22"/>
                <w:szCs w:val="22"/>
              </w:rPr>
              <w:t>УТВЕРЖДЕН</w:t>
            </w:r>
          </w:p>
          <w:p w:rsidR="00D56A84" w:rsidRPr="00602262" w:rsidRDefault="00D56A84" w:rsidP="0048755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56A84" w:rsidRPr="00602262" w:rsidRDefault="00D56A84" w:rsidP="0096127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2262">
              <w:rPr>
                <w:sz w:val="22"/>
                <w:szCs w:val="22"/>
              </w:rPr>
              <w:t>распоряжением Контрольно</w:t>
            </w:r>
            <w:r w:rsidR="00B104B1" w:rsidRPr="00602262">
              <w:rPr>
                <w:sz w:val="22"/>
                <w:szCs w:val="22"/>
              </w:rPr>
              <w:t>-</w:t>
            </w:r>
            <w:r w:rsidRPr="00602262">
              <w:rPr>
                <w:sz w:val="22"/>
                <w:szCs w:val="22"/>
              </w:rPr>
              <w:t>счетной комиссии муниципального образования «Чаинский район»</w:t>
            </w:r>
          </w:p>
          <w:p w:rsidR="00D56A84" w:rsidRPr="00602262" w:rsidRDefault="00D56A84" w:rsidP="0096127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2262">
              <w:rPr>
                <w:sz w:val="22"/>
                <w:szCs w:val="22"/>
              </w:rPr>
              <w:t>от «</w:t>
            </w:r>
            <w:r w:rsidR="00B104B1" w:rsidRPr="00602262">
              <w:rPr>
                <w:sz w:val="22"/>
                <w:szCs w:val="22"/>
              </w:rPr>
              <w:t>01</w:t>
            </w:r>
            <w:r w:rsidRPr="00602262">
              <w:rPr>
                <w:sz w:val="22"/>
                <w:szCs w:val="22"/>
              </w:rPr>
              <w:t xml:space="preserve">» </w:t>
            </w:r>
            <w:r w:rsidR="00B104B1" w:rsidRPr="00602262">
              <w:rPr>
                <w:sz w:val="22"/>
                <w:szCs w:val="22"/>
              </w:rPr>
              <w:t>июня</w:t>
            </w:r>
            <w:r w:rsidRPr="00602262">
              <w:rPr>
                <w:sz w:val="22"/>
                <w:szCs w:val="22"/>
              </w:rPr>
              <w:t xml:space="preserve"> 20</w:t>
            </w:r>
            <w:r w:rsidR="00B104B1" w:rsidRPr="00602262">
              <w:rPr>
                <w:sz w:val="22"/>
                <w:szCs w:val="22"/>
              </w:rPr>
              <w:t>22</w:t>
            </w:r>
            <w:r w:rsidRPr="00602262">
              <w:rPr>
                <w:sz w:val="22"/>
                <w:szCs w:val="22"/>
              </w:rPr>
              <w:t xml:space="preserve"> г. № </w:t>
            </w:r>
            <w:r w:rsidR="00B104B1" w:rsidRPr="00602262">
              <w:rPr>
                <w:sz w:val="22"/>
                <w:szCs w:val="22"/>
              </w:rPr>
              <w:t>11-О/Д</w:t>
            </w:r>
          </w:p>
        </w:tc>
      </w:tr>
    </w:tbl>
    <w:p w:rsidR="0054150C" w:rsidRPr="00602262" w:rsidRDefault="0054150C" w:rsidP="0054150C">
      <w:pPr>
        <w:spacing w:line="288" w:lineRule="auto"/>
        <w:jc w:val="center"/>
        <w:rPr>
          <w:sz w:val="22"/>
          <w:szCs w:val="22"/>
        </w:rPr>
      </w:pPr>
    </w:p>
    <w:p w:rsidR="0054150C" w:rsidRPr="00602262" w:rsidRDefault="0054150C" w:rsidP="0054150C">
      <w:pPr>
        <w:autoSpaceDE w:val="0"/>
        <w:autoSpaceDN w:val="0"/>
        <w:adjustRightInd w:val="0"/>
        <w:spacing w:line="240" w:lineRule="auto"/>
        <w:ind w:firstLine="0"/>
        <w:jc w:val="right"/>
        <w:rPr>
          <w:rFonts w:eastAsiaTheme="minorHAnsi"/>
          <w:sz w:val="22"/>
          <w:szCs w:val="22"/>
          <w:lang w:eastAsia="en-US"/>
        </w:rPr>
      </w:pPr>
      <w:r w:rsidRPr="00602262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="00AD7366" w:rsidRPr="00602262">
        <w:rPr>
          <w:sz w:val="22"/>
          <w:szCs w:val="22"/>
        </w:rPr>
        <w:t>«01» июня 2022 г.</w:t>
      </w:r>
    </w:p>
    <w:p w:rsidR="00437E75" w:rsidRPr="00602262" w:rsidRDefault="00437E75" w:rsidP="00437E75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437E75" w:rsidRPr="00602262" w:rsidRDefault="00437E75" w:rsidP="00437E75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B13D2B" w:rsidRPr="00602262" w:rsidRDefault="00B13D2B" w:rsidP="00437E75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B13D2B" w:rsidRPr="00602262" w:rsidRDefault="00B13D2B" w:rsidP="00437E75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B13D2B" w:rsidRPr="00602262" w:rsidRDefault="00B13D2B" w:rsidP="00437E75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AD7366" w:rsidRPr="00602262" w:rsidRDefault="00437E75" w:rsidP="00437E75">
      <w:pPr>
        <w:spacing w:line="240" w:lineRule="auto"/>
        <w:jc w:val="center"/>
        <w:rPr>
          <w:b/>
          <w:szCs w:val="28"/>
        </w:rPr>
      </w:pPr>
      <w:r w:rsidRPr="00602262">
        <w:rPr>
          <w:b/>
          <w:szCs w:val="28"/>
        </w:rPr>
        <w:t>КОНТРОЛЬНО</w:t>
      </w:r>
      <w:r w:rsidR="00B13D2B" w:rsidRPr="00602262">
        <w:rPr>
          <w:b/>
          <w:szCs w:val="28"/>
        </w:rPr>
        <w:t>-</w:t>
      </w:r>
      <w:r w:rsidRPr="00602262">
        <w:rPr>
          <w:b/>
          <w:szCs w:val="28"/>
        </w:rPr>
        <w:t xml:space="preserve">СЧЕТАЯ КОМИССИЯ </w:t>
      </w:r>
    </w:p>
    <w:p w:rsidR="00437E75" w:rsidRPr="00602262" w:rsidRDefault="00437E75" w:rsidP="00437E75">
      <w:pPr>
        <w:spacing w:line="240" w:lineRule="auto"/>
        <w:jc w:val="center"/>
        <w:rPr>
          <w:b/>
          <w:szCs w:val="28"/>
        </w:rPr>
      </w:pPr>
      <w:r w:rsidRPr="00602262">
        <w:rPr>
          <w:b/>
          <w:szCs w:val="28"/>
        </w:rPr>
        <w:t>МУНИЦИПАЛЬНОГО ОБРАЗОВАНИЯ «ЧАИНСКИЙ РАЙОН»</w:t>
      </w: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9B2DEC">
      <w:pPr>
        <w:spacing w:line="240" w:lineRule="auto"/>
        <w:jc w:val="center"/>
        <w:rPr>
          <w:b/>
          <w:szCs w:val="28"/>
        </w:rPr>
      </w:pPr>
      <w:r w:rsidRPr="00602262">
        <w:rPr>
          <w:b/>
          <w:szCs w:val="28"/>
        </w:rPr>
        <w:t>СТАНДАРТ</w:t>
      </w:r>
    </w:p>
    <w:p w:rsidR="009B2DEC" w:rsidRPr="00602262" w:rsidRDefault="009B2DEC" w:rsidP="009B2DEC">
      <w:pPr>
        <w:spacing w:line="288" w:lineRule="auto"/>
        <w:ind w:firstLine="0"/>
        <w:jc w:val="center"/>
        <w:rPr>
          <w:b/>
          <w:szCs w:val="28"/>
        </w:rPr>
      </w:pPr>
      <w:r w:rsidRPr="00602262">
        <w:rPr>
          <w:b/>
          <w:szCs w:val="28"/>
        </w:rPr>
        <w:t>внешнего муниципального финансового контроля</w:t>
      </w:r>
    </w:p>
    <w:p w:rsidR="00437E75" w:rsidRPr="00602262" w:rsidRDefault="00437E75" w:rsidP="009B2DEC">
      <w:pPr>
        <w:spacing w:line="240" w:lineRule="auto"/>
        <w:jc w:val="center"/>
        <w:rPr>
          <w:b/>
          <w:szCs w:val="28"/>
        </w:rPr>
      </w:pPr>
    </w:p>
    <w:p w:rsidR="00437E75" w:rsidRPr="00602262" w:rsidRDefault="00437E75" w:rsidP="009B2DEC">
      <w:pPr>
        <w:spacing w:line="240" w:lineRule="auto"/>
        <w:jc w:val="center"/>
        <w:rPr>
          <w:b/>
          <w:szCs w:val="28"/>
        </w:rPr>
      </w:pPr>
      <w:r w:rsidRPr="00602262">
        <w:rPr>
          <w:b/>
          <w:szCs w:val="28"/>
        </w:rPr>
        <w:t>«П</w:t>
      </w:r>
      <w:r w:rsidR="00AD7366" w:rsidRPr="00602262">
        <w:rPr>
          <w:b/>
          <w:szCs w:val="28"/>
        </w:rPr>
        <w:t>роведение экспертизы проектов муниципальных программ</w:t>
      </w:r>
      <w:r w:rsidR="009B2DEC" w:rsidRPr="00602262">
        <w:rPr>
          <w:b/>
          <w:szCs w:val="28"/>
        </w:rPr>
        <w:t>»</w:t>
      </w:r>
    </w:p>
    <w:p w:rsidR="00437E75" w:rsidRPr="00602262" w:rsidRDefault="00437E75" w:rsidP="009B2DEC">
      <w:pPr>
        <w:spacing w:line="240" w:lineRule="auto"/>
        <w:jc w:val="center"/>
        <w:rPr>
          <w:b/>
          <w:szCs w:val="28"/>
        </w:rPr>
      </w:pPr>
    </w:p>
    <w:p w:rsidR="00437E75" w:rsidRPr="00602262" w:rsidRDefault="00437E75" w:rsidP="00437E75">
      <w:pPr>
        <w:spacing w:line="240" w:lineRule="auto"/>
        <w:rPr>
          <w:b/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spacing w:line="240" w:lineRule="auto"/>
        <w:rPr>
          <w:szCs w:val="28"/>
        </w:rPr>
      </w:pPr>
    </w:p>
    <w:p w:rsidR="00437E75" w:rsidRPr="00602262" w:rsidRDefault="00437E75" w:rsidP="00437E75">
      <w:pPr>
        <w:pStyle w:val="a9"/>
        <w:ind w:firstLine="709"/>
        <w:jc w:val="both"/>
        <w:rPr>
          <w:sz w:val="28"/>
          <w:szCs w:val="28"/>
        </w:rPr>
      </w:pPr>
    </w:p>
    <w:p w:rsidR="00437E75" w:rsidRPr="00602262" w:rsidRDefault="00437E75" w:rsidP="00437E75">
      <w:pPr>
        <w:pStyle w:val="a9"/>
        <w:ind w:firstLine="709"/>
        <w:jc w:val="both"/>
        <w:rPr>
          <w:sz w:val="28"/>
          <w:szCs w:val="28"/>
        </w:rPr>
      </w:pPr>
    </w:p>
    <w:p w:rsidR="00437E75" w:rsidRPr="00602262" w:rsidRDefault="00437E75" w:rsidP="00437E75">
      <w:pPr>
        <w:pStyle w:val="a9"/>
        <w:ind w:firstLine="709"/>
        <w:jc w:val="both"/>
        <w:rPr>
          <w:sz w:val="28"/>
          <w:szCs w:val="28"/>
        </w:rPr>
      </w:pPr>
    </w:p>
    <w:p w:rsidR="00437E75" w:rsidRPr="00602262" w:rsidRDefault="00437E75" w:rsidP="00437E75">
      <w:pPr>
        <w:pStyle w:val="a9"/>
        <w:ind w:firstLine="709"/>
        <w:jc w:val="both"/>
        <w:rPr>
          <w:sz w:val="28"/>
          <w:szCs w:val="28"/>
        </w:rPr>
      </w:pPr>
    </w:p>
    <w:p w:rsidR="00437E75" w:rsidRPr="00602262" w:rsidRDefault="00437E75" w:rsidP="00437E75">
      <w:pPr>
        <w:pStyle w:val="a9"/>
        <w:ind w:firstLine="709"/>
        <w:jc w:val="both"/>
        <w:rPr>
          <w:sz w:val="28"/>
          <w:szCs w:val="28"/>
        </w:rPr>
      </w:pPr>
    </w:p>
    <w:p w:rsidR="00060E49" w:rsidRPr="00602262" w:rsidRDefault="00060E49" w:rsidP="00437E75">
      <w:pPr>
        <w:pStyle w:val="a9"/>
        <w:ind w:firstLine="709"/>
        <w:jc w:val="both"/>
        <w:rPr>
          <w:sz w:val="28"/>
          <w:szCs w:val="28"/>
        </w:rPr>
      </w:pPr>
    </w:p>
    <w:p w:rsidR="0054150C" w:rsidRPr="00602262" w:rsidRDefault="0054150C" w:rsidP="00437E75">
      <w:pPr>
        <w:pStyle w:val="a9"/>
        <w:ind w:firstLine="709"/>
        <w:jc w:val="both"/>
        <w:rPr>
          <w:sz w:val="28"/>
          <w:szCs w:val="28"/>
        </w:rPr>
      </w:pPr>
    </w:p>
    <w:p w:rsidR="0054150C" w:rsidRPr="00602262" w:rsidRDefault="0054150C" w:rsidP="00437E75">
      <w:pPr>
        <w:pStyle w:val="a9"/>
        <w:ind w:firstLine="709"/>
        <w:jc w:val="both"/>
        <w:rPr>
          <w:sz w:val="28"/>
          <w:szCs w:val="28"/>
        </w:rPr>
      </w:pPr>
    </w:p>
    <w:p w:rsidR="00437E75" w:rsidRPr="00602262" w:rsidRDefault="00437E75" w:rsidP="00437E75">
      <w:pPr>
        <w:pStyle w:val="a9"/>
        <w:ind w:firstLine="709"/>
        <w:jc w:val="both"/>
        <w:rPr>
          <w:sz w:val="28"/>
          <w:szCs w:val="28"/>
        </w:rPr>
      </w:pPr>
    </w:p>
    <w:p w:rsidR="00437E75" w:rsidRPr="00602262" w:rsidRDefault="00437E75" w:rsidP="00EF0531">
      <w:pPr>
        <w:pStyle w:val="a9"/>
        <w:rPr>
          <w:b/>
          <w:sz w:val="28"/>
          <w:szCs w:val="28"/>
        </w:rPr>
      </w:pPr>
      <w:r w:rsidRPr="00602262">
        <w:rPr>
          <w:b/>
          <w:sz w:val="28"/>
          <w:szCs w:val="28"/>
        </w:rPr>
        <w:t>с. Подгорное</w:t>
      </w:r>
    </w:p>
    <w:p w:rsidR="00437E75" w:rsidRPr="00602262" w:rsidRDefault="00437E75" w:rsidP="00EF0531">
      <w:pPr>
        <w:pStyle w:val="a9"/>
        <w:rPr>
          <w:b/>
          <w:sz w:val="28"/>
          <w:szCs w:val="28"/>
        </w:rPr>
      </w:pPr>
      <w:r w:rsidRPr="00602262">
        <w:rPr>
          <w:b/>
          <w:sz w:val="28"/>
          <w:szCs w:val="28"/>
        </w:rPr>
        <w:t>2022 год</w:t>
      </w:r>
    </w:p>
    <w:p w:rsidR="009A1C77" w:rsidRPr="00602262" w:rsidRDefault="009A1C77" w:rsidP="009A1C77">
      <w:pPr>
        <w:spacing w:line="240" w:lineRule="auto"/>
        <w:ind w:firstLine="0"/>
        <w:jc w:val="center"/>
        <w:rPr>
          <w:b/>
          <w:szCs w:val="28"/>
        </w:rPr>
      </w:pPr>
      <w:r w:rsidRPr="00602262">
        <w:rPr>
          <w:b/>
          <w:szCs w:val="28"/>
        </w:rPr>
        <w:lastRenderedPageBreak/>
        <w:t>Содержание:</w:t>
      </w:r>
    </w:p>
    <w:p w:rsidR="009A1C77" w:rsidRPr="00602262" w:rsidRDefault="009A1C77" w:rsidP="009A1C77">
      <w:pPr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</w:p>
    <w:tbl>
      <w:tblPr>
        <w:tblW w:w="5000" w:type="pct"/>
        <w:tblLook w:val="01E0"/>
      </w:tblPr>
      <w:tblGrid>
        <w:gridCol w:w="701"/>
        <w:gridCol w:w="8944"/>
        <w:gridCol w:w="777"/>
      </w:tblGrid>
      <w:tr w:rsidR="00D14DA1" w:rsidRPr="00602262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1</w:t>
            </w:r>
            <w:r w:rsidR="00EE7622" w:rsidRPr="00602262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373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3-</w:t>
            </w:r>
            <w:r w:rsidR="00B53006" w:rsidRPr="00602262">
              <w:rPr>
                <w:sz w:val="24"/>
                <w:szCs w:val="24"/>
              </w:rPr>
              <w:t>5</w:t>
            </w:r>
          </w:p>
        </w:tc>
      </w:tr>
      <w:tr w:rsidR="00D14DA1" w:rsidRPr="00602262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2</w:t>
            </w:r>
            <w:r w:rsidR="00EE7622" w:rsidRPr="00602262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2262">
              <w:rPr>
                <w:rStyle w:val="a6"/>
                <w:sz w:val="24"/>
                <w:szCs w:val="24"/>
              </w:rPr>
              <w:t>Требования к проведению экспертизы проекта муниципальной программы</w:t>
            </w:r>
          </w:p>
        </w:tc>
        <w:tc>
          <w:tcPr>
            <w:tcW w:w="373" w:type="pct"/>
            <w:shd w:val="clear" w:color="auto" w:fill="auto"/>
          </w:tcPr>
          <w:p w:rsidR="00D14DA1" w:rsidRPr="00602262" w:rsidRDefault="00B53006" w:rsidP="00B5300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5</w:t>
            </w:r>
            <w:r w:rsidR="00D14DA1" w:rsidRPr="00602262">
              <w:rPr>
                <w:sz w:val="24"/>
                <w:szCs w:val="24"/>
              </w:rPr>
              <w:t>-</w:t>
            </w:r>
            <w:r w:rsidRPr="00602262">
              <w:rPr>
                <w:sz w:val="24"/>
                <w:szCs w:val="24"/>
              </w:rPr>
              <w:t>6</w:t>
            </w:r>
          </w:p>
        </w:tc>
      </w:tr>
      <w:tr w:rsidR="00D14DA1" w:rsidRPr="00602262" w:rsidTr="00487551">
        <w:trPr>
          <w:trHeight w:val="340"/>
        </w:trPr>
        <w:tc>
          <w:tcPr>
            <w:tcW w:w="336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3</w:t>
            </w:r>
            <w:r w:rsidR="00EE7622" w:rsidRPr="00602262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D14DA1" w:rsidRPr="00602262" w:rsidRDefault="00D14DA1" w:rsidP="0048755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02262">
              <w:rPr>
                <w:rStyle w:val="a6"/>
                <w:sz w:val="24"/>
                <w:szCs w:val="24"/>
              </w:rPr>
              <w:t>Требования к оформлению результатов экспертизы</w:t>
            </w:r>
            <w:r w:rsidRPr="00602262">
              <w:rPr>
                <w:sz w:val="24"/>
                <w:szCs w:val="24"/>
              </w:rPr>
              <w:t xml:space="preserve"> проекта муниципальной программы</w:t>
            </w:r>
          </w:p>
        </w:tc>
        <w:tc>
          <w:tcPr>
            <w:tcW w:w="373" w:type="pct"/>
            <w:shd w:val="clear" w:color="auto" w:fill="auto"/>
          </w:tcPr>
          <w:p w:rsidR="00D14DA1" w:rsidRPr="00602262" w:rsidRDefault="00B53006" w:rsidP="00B53006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602262">
              <w:rPr>
                <w:sz w:val="24"/>
                <w:szCs w:val="24"/>
              </w:rPr>
              <w:t>6</w:t>
            </w:r>
            <w:r w:rsidR="00D14DA1" w:rsidRPr="00602262">
              <w:rPr>
                <w:sz w:val="24"/>
                <w:szCs w:val="24"/>
              </w:rPr>
              <w:t>-</w:t>
            </w:r>
            <w:r w:rsidRPr="00602262">
              <w:rPr>
                <w:sz w:val="24"/>
                <w:szCs w:val="24"/>
              </w:rPr>
              <w:t>8</w:t>
            </w:r>
          </w:p>
        </w:tc>
      </w:tr>
    </w:tbl>
    <w:p w:rsidR="00D14DA1" w:rsidRPr="00602262" w:rsidRDefault="00D14DA1" w:rsidP="009A1C77">
      <w:pPr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</w:p>
    <w:p w:rsidR="00D14DA1" w:rsidRPr="00602262" w:rsidRDefault="00D14DA1" w:rsidP="009A1C77">
      <w:pPr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</w:p>
    <w:tbl>
      <w:tblPr>
        <w:tblW w:w="5000" w:type="pct"/>
        <w:tblLook w:val="04A0"/>
      </w:tblPr>
      <w:tblGrid>
        <w:gridCol w:w="596"/>
        <w:gridCol w:w="9232"/>
        <w:gridCol w:w="594"/>
      </w:tblGrid>
      <w:tr w:rsidR="009A1C77" w:rsidRPr="00602262" w:rsidTr="00B17136">
        <w:tc>
          <w:tcPr>
            <w:tcW w:w="286" w:type="pct"/>
            <w:shd w:val="clear" w:color="auto" w:fill="auto"/>
          </w:tcPr>
          <w:p w:rsidR="009A1C77" w:rsidRPr="00602262" w:rsidRDefault="009A1C77" w:rsidP="00733B3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textAlignment w:val="baseline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4429" w:type="pct"/>
            <w:shd w:val="clear" w:color="auto" w:fill="auto"/>
          </w:tcPr>
          <w:p w:rsidR="009A1C77" w:rsidRPr="00602262" w:rsidRDefault="009A1C77" w:rsidP="00733B3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textAlignment w:val="baseline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9A1C77" w:rsidRPr="00602262" w:rsidRDefault="009A1C77" w:rsidP="00733B3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9A1C77" w:rsidRPr="00602262" w:rsidRDefault="009A1C77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bookmark0"/>
    </w:p>
    <w:p w:rsidR="009A1C77" w:rsidRPr="00602262" w:rsidRDefault="009A1C77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41C6B" w:rsidRPr="00602262" w:rsidRDefault="00041C6B" w:rsidP="009A1C77">
      <w:pPr>
        <w:pStyle w:val="a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A1C77" w:rsidRPr="00602262" w:rsidRDefault="009A1C77" w:rsidP="00D14DA1">
      <w:pPr>
        <w:pStyle w:val="a8"/>
        <w:jc w:val="center"/>
        <w:rPr>
          <w:rStyle w:val="1"/>
          <w:rFonts w:ascii="Times New Roman" w:hAnsi="Times New Roman"/>
          <w:sz w:val="28"/>
          <w:szCs w:val="28"/>
        </w:rPr>
      </w:pPr>
      <w:r w:rsidRPr="00602262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602262">
        <w:rPr>
          <w:rStyle w:val="1"/>
          <w:rFonts w:ascii="Times New Roman" w:hAnsi="Times New Roman"/>
          <w:bCs w:val="0"/>
          <w:sz w:val="28"/>
          <w:szCs w:val="28"/>
        </w:rPr>
        <w:t>Общие положения</w:t>
      </w:r>
      <w:bookmarkEnd w:id="0"/>
      <w:r w:rsidRPr="00602262">
        <w:rPr>
          <w:rStyle w:val="1"/>
          <w:rFonts w:ascii="Times New Roman" w:hAnsi="Times New Roman"/>
          <w:bCs w:val="0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3E4" w:rsidRPr="00602262" w:rsidRDefault="009A1C77" w:rsidP="002013E4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602262">
        <w:rPr>
          <w:rStyle w:val="a6"/>
          <w:szCs w:val="28"/>
        </w:rPr>
        <w:t xml:space="preserve">1.1. </w:t>
      </w:r>
      <w:r w:rsidR="009B2DEC" w:rsidRPr="00602262">
        <w:rPr>
          <w:szCs w:val="28"/>
        </w:rPr>
        <w:t>С</w:t>
      </w:r>
      <w:r w:rsidR="009B2DEC" w:rsidRPr="00602262">
        <w:rPr>
          <w:iCs/>
          <w:szCs w:val="28"/>
        </w:rPr>
        <w:t>тандарт внешнего муниципального финансового контроля</w:t>
      </w:r>
      <w:r w:rsidR="00AD1534" w:rsidRPr="00602262">
        <w:rPr>
          <w:iCs/>
          <w:szCs w:val="28"/>
        </w:rPr>
        <w:t xml:space="preserve"> </w:t>
      </w:r>
      <w:r w:rsidR="009B2DEC" w:rsidRPr="00602262">
        <w:rPr>
          <w:szCs w:val="28"/>
        </w:rPr>
        <w:t>Контрольно</w:t>
      </w:r>
      <w:r w:rsidR="00AD1534" w:rsidRPr="00602262">
        <w:rPr>
          <w:szCs w:val="28"/>
        </w:rPr>
        <w:t>-</w:t>
      </w:r>
      <w:r w:rsidR="009B2DEC" w:rsidRPr="00602262">
        <w:rPr>
          <w:szCs w:val="28"/>
        </w:rPr>
        <w:t>счетной комиссии муниципального образования «Чаинский район» «</w:t>
      </w:r>
      <w:r w:rsidR="009B2DEC" w:rsidRPr="00602262">
        <w:rPr>
          <w:b/>
          <w:szCs w:val="28"/>
        </w:rPr>
        <w:t>Проведение экспертизы проектов муниципальных программ</w:t>
      </w:r>
      <w:r w:rsidR="009B2DEC" w:rsidRPr="00602262">
        <w:rPr>
          <w:szCs w:val="28"/>
        </w:rPr>
        <w:t xml:space="preserve">» (далее – Стандарт) </w:t>
      </w:r>
      <w:r w:rsidR="009B2DEC" w:rsidRPr="00602262">
        <w:rPr>
          <w:rStyle w:val="a6"/>
          <w:szCs w:val="28"/>
        </w:rPr>
        <w:t xml:space="preserve">разработан в соответствии с </w:t>
      </w:r>
      <w:r w:rsidR="002013E4" w:rsidRPr="00602262">
        <w:rPr>
          <w:szCs w:val="28"/>
        </w:rPr>
        <w:t xml:space="preserve">Федеральным законом от </w:t>
      </w:r>
      <w:r w:rsidR="002013E4" w:rsidRPr="00602262">
        <w:rPr>
          <w:spacing w:val="-2"/>
          <w:szCs w:val="28"/>
        </w:rPr>
        <w:t xml:space="preserve">07 февраля 2011 г. </w:t>
      </w:r>
      <w:r w:rsidR="002013E4" w:rsidRPr="00602262">
        <w:rPr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комиссии муниципального образования «Чаинский район», </w:t>
      </w:r>
      <w:r w:rsidR="00060E49" w:rsidRPr="00602262">
        <w:rPr>
          <w:szCs w:val="28"/>
        </w:rPr>
        <w:t>утвержденным решением</w:t>
      </w:r>
      <w:r w:rsidR="002013E4" w:rsidRPr="00602262">
        <w:rPr>
          <w:szCs w:val="28"/>
        </w:rPr>
        <w:t xml:space="preserve"> Думы Чаинского района 24 февраля 2022 г. № 168 (далее – Положение о Контрольно-счетной комиссии), Регламентом Контрольно-счетной комиссии муниципального образования «Чаинский район», утвержденным 27 мая 2022 г. № 4-ОД  (далее – Регламент).</w:t>
      </w:r>
    </w:p>
    <w:p w:rsidR="009A1C77" w:rsidRPr="00602262" w:rsidRDefault="009A1C77" w:rsidP="002013E4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602262">
        <w:rPr>
          <w:szCs w:val="28"/>
        </w:rPr>
        <w:t>1.</w:t>
      </w:r>
      <w:r w:rsidR="005834D5" w:rsidRPr="00602262">
        <w:rPr>
          <w:szCs w:val="28"/>
        </w:rPr>
        <w:t>2</w:t>
      </w:r>
      <w:r w:rsidRPr="00602262">
        <w:rPr>
          <w:szCs w:val="28"/>
        </w:rPr>
        <w:t>. </w:t>
      </w:r>
      <w:r w:rsidR="00212A37" w:rsidRPr="00602262">
        <w:rPr>
          <w:szCs w:val="28"/>
        </w:rPr>
        <w:t>При разработке настоящего С</w:t>
      </w:r>
      <w:r w:rsidRPr="00602262">
        <w:rPr>
          <w:szCs w:val="28"/>
        </w:rPr>
        <w:t xml:space="preserve">тандарта учтены положения типового </w:t>
      </w:r>
      <w:r w:rsidR="00212A37" w:rsidRPr="00602262">
        <w:rPr>
          <w:szCs w:val="28"/>
        </w:rPr>
        <w:t>С</w:t>
      </w:r>
      <w:r w:rsidRPr="00602262">
        <w:rPr>
          <w:szCs w:val="28"/>
        </w:rPr>
        <w:t xml:space="preserve">тандарта </w:t>
      </w:r>
      <w:r w:rsidRPr="00602262">
        <w:rPr>
          <w:spacing w:val="-2"/>
          <w:szCs w:val="28"/>
        </w:rPr>
        <w:t xml:space="preserve">«Финансово-экономическая экспертиза проектов муниципальных программ», </w:t>
      </w:r>
      <w:r w:rsidR="009B2DEC" w:rsidRPr="00602262">
        <w:rPr>
          <w:szCs w:val="28"/>
        </w:rPr>
        <w:t>утвержденн</w:t>
      </w:r>
      <w:r w:rsidRPr="00602262">
        <w:rPr>
          <w:szCs w:val="28"/>
        </w:rPr>
        <w:t>о</w:t>
      </w:r>
      <w:r w:rsidR="009B2DEC" w:rsidRPr="00602262">
        <w:rPr>
          <w:szCs w:val="28"/>
        </w:rPr>
        <w:t xml:space="preserve">го </w:t>
      </w:r>
      <w:r w:rsidRPr="00602262">
        <w:rPr>
          <w:szCs w:val="28"/>
        </w:rPr>
        <w:t>решением Президиума</w:t>
      </w:r>
      <w:r w:rsidR="00212A37" w:rsidRPr="00602262">
        <w:rPr>
          <w:szCs w:val="28"/>
        </w:rPr>
        <w:t xml:space="preserve"> </w:t>
      </w:r>
      <w:r w:rsidRPr="00602262">
        <w:rPr>
          <w:szCs w:val="28"/>
        </w:rPr>
        <w:t>Союза МКСО (протокол заседания</w:t>
      </w:r>
      <w:r w:rsidR="00212A37" w:rsidRPr="00602262">
        <w:rPr>
          <w:szCs w:val="28"/>
        </w:rPr>
        <w:t xml:space="preserve"> </w:t>
      </w:r>
      <w:r w:rsidRPr="00602262">
        <w:rPr>
          <w:szCs w:val="28"/>
        </w:rPr>
        <w:t>Президиума Союза МКСОот 19.05.2013 г. № 2 (33))</w:t>
      </w:r>
      <w:r w:rsidR="00212A37" w:rsidRPr="00602262">
        <w:rPr>
          <w:szCs w:val="28"/>
        </w:rPr>
        <w:t>, Стандарта в соответствии с Общими требованиями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Коллегии Счетной палаты Российской Федерации от 29 марта 2022 г. № 2ПК</w:t>
      </w:r>
      <w:r w:rsidR="00212A37" w:rsidRPr="00602262">
        <w:rPr>
          <w:rFonts w:eastAsiaTheme="minorHAnsi"/>
          <w:szCs w:val="28"/>
          <w:lang w:eastAsia="en-US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3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Стандарт определяет общие требования и принципы проведения </w:t>
      </w:r>
      <w:r w:rsidR="009B2DEC" w:rsidRPr="00602262">
        <w:rPr>
          <w:rFonts w:ascii="Times New Roman" w:hAnsi="Times New Roman"/>
          <w:sz w:val="28"/>
          <w:szCs w:val="28"/>
        </w:rPr>
        <w:t>Контрольно</w:t>
      </w:r>
      <w:r w:rsidR="00212A37" w:rsidRPr="00602262">
        <w:rPr>
          <w:rFonts w:ascii="Times New Roman" w:hAnsi="Times New Roman"/>
          <w:sz w:val="28"/>
          <w:szCs w:val="28"/>
        </w:rPr>
        <w:t>-</w:t>
      </w:r>
      <w:r w:rsidR="009B2DEC" w:rsidRPr="00602262">
        <w:rPr>
          <w:rFonts w:ascii="Times New Roman" w:hAnsi="Times New Roman"/>
          <w:sz w:val="28"/>
          <w:szCs w:val="28"/>
        </w:rPr>
        <w:t>счетной комиссией муниципального образования «Чаинский район» (далее –</w:t>
      </w:r>
      <w:r w:rsidR="00212A37" w:rsidRPr="00602262">
        <w:rPr>
          <w:rFonts w:ascii="Times New Roman" w:hAnsi="Times New Roman"/>
          <w:sz w:val="28"/>
          <w:szCs w:val="28"/>
        </w:rPr>
        <w:t xml:space="preserve"> </w:t>
      </w:r>
      <w:r w:rsidR="009B2DEC" w:rsidRPr="00602262">
        <w:rPr>
          <w:rFonts w:ascii="Times New Roman" w:hAnsi="Times New Roman"/>
          <w:sz w:val="28"/>
          <w:szCs w:val="28"/>
        </w:rPr>
        <w:t>Контрольно</w:t>
      </w:r>
      <w:r w:rsidR="00212A37" w:rsidRPr="00602262">
        <w:rPr>
          <w:rFonts w:ascii="Times New Roman" w:hAnsi="Times New Roman"/>
          <w:sz w:val="28"/>
          <w:szCs w:val="28"/>
        </w:rPr>
        <w:t>-</w:t>
      </w:r>
      <w:r w:rsidR="009B2DEC" w:rsidRPr="00602262">
        <w:rPr>
          <w:rFonts w:ascii="Times New Roman" w:hAnsi="Times New Roman"/>
          <w:sz w:val="28"/>
          <w:szCs w:val="28"/>
        </w:rPr>
        <w:t xml:space="preserve">счетная комиссия) </w:t>
      </w:r>
      <w:r w:rsidRPr="00602262">
        <w:rPr>
          <w:rStyle w:val="a6"/>
          <w:rFonts w:ascii="Times New Roman" w:hAnsi="Times New Roman"/>
          <w:sz w:val="28"/>
          <w:szCs w:val="28"/>
        </w:rPr>
        <w:t>экспертизы проектов муниципальных программ</w:t>
      </w:r>
      <w:r w:rsidR="00060E49" w:rsidRPr="00602262">
        <w:rPr>
          <w:rStyle w:val="a6"/>
          <w:rFonts w:ascii="Times New Roman" w:hAnsi="Times New Roman"/>
          <w:sz w:val="28"/>
          <w:szCs w:val="28"/>
        </w:rPr>
        <w:t xml:space="preserve"> (далее по тексту – муниципальная программа)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12A37" w:rsidRPr="00602262">
        <w:rPr>
          <w:rStyle w:val="a6"/>
          <w:rFonts w:ascii="Times New Roman" w:hAnsi="Times New Roman"/>
          <w:sz w:val="28"/>
          <w:szCs w:val="28"/>
        </w:rPr>
        <w:t>«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>Чаинск</w:t>
      </w:r>
      <w:r w:rsidR="00212A37" w:rsidRPr="00602262">
        <w:rPr>
          <w:rStyle w:val="a6"/>
          <w:rFonts w:ascii="Times New Roman" w:hAnsi="Times New Roman"/>
          <w:sz w:val="28"/>
          <w:szCs w:val="28"/>
        </w:rPr>
        <w:t>ий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 xml:space="preserve"> район</w:t>
      </w:r>
      <w:r w:rsidR="00212A37" w:rsidRPr="00602262">
        <w:rPr>
          <w:rStyle w:val="a6"/>
          <w:rFonts w:ascii="Times New Roman" w:hAnsi="Times New Roman"/>
          <w:sz w:val="28"/>
          <w:szCs w:val="28"/>
        </w:rPr>
        <w:t xml:space="preserve"> Томской области»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, а также проектов изменений действующих муниципальных программ </w:t>
      </w:r>
      <w:r w:rsidR="009534D9" w:rsidRPr="00602262">
        <w:rPr>
          <w:rStyle w:val="a6"/>
          <w:rFonts w:ascii="Times New Roman" w:hAnsi="Times New Roman"/>
          <w:sz w:val="28"/>
          <w:szCs w:val="28"/>
        </w:rPr>
        <w:t>муниципального образования «Чаинский район Томской области» (далее</w:t>
      </w:r>
      <w:r w:rsidR="00060E49" w:rsidRPr="00602262">
        <w:rPr>
          <w:rStyle w:val="a6"/>
          <w:rFonts w:ascii="Times New Roman" w:hAnsi="Times New Roman"/>
          <w:sz w:val="28"/>
          <w:szCs w:val="28"/>
        </w:rPr>
        <w:t xml:space="preserve"> по тексту</w:t>
      </w:r>
      <w:r w:rsidR="009534D9" w:rsidRPr="00602262">
        <w:rPr>
          <w:rStyle w:val="a6"/>
          <w:rFonts w:ascii="Times New Roman" w:hAnsi="Times New Roman"/>
          <w:sz w:val="28"/>
          <w:szCs w:val="28"/>
        </w:rPr>
        <w:t xml:space="preserve"> – муниципальн</w:t>
      </w:r>
      <w:r w:rsidR="00060E49" w:rsidRPr="00602262">
        <w:rPr>
          <w:rStyle w:val="a6"/>
          <w:rFonts w:ascii="Times New Roman" w:hAnsi="Times New Roman"/>
          <w:sz w:val="28"/>
          <w:szCs w:val="28"/>
        </w:rPr>
        <w:t>ое</w:t>
      </w:r>
      <w:r w:rsidR="009534D9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060E49" w:rsidRPr="00602262">
        <w:rPr>
          <w:rStyle w:val="a6"/>
          <w:rFonts w:ascii="Times New Roman" w:hAnsi="Times New Roman"/>
          <w:sz w:val="28"/>
          <w:szCs w:val="28"/>
        </w:rPr>
        <w:t>образование</w:t>
      </w:r>
      <w:r w:rsidR="009534D9" w:rsidRPr="00602262">
        <w:rPr>
          <w:rStyle w:val="a6"/>
          <w:rFonts w:ascii="Times New Roman" w:hAnsi="Times New Roman"/>
          <w:sz w:val="28"/>
          <w:szCs w:val="28"/>
        </w:rPr>
        <w:t>)</w:t>
      </w:r>
      <w:r w:rsidR="00212A37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в пределах полномочий</w:t>
      </w:r>
      <w:r w:rsidR="00212A37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8F0730" w:rsidRPr="00602262">
        <w:rPr>
          <w:rFonts w:ascii="Times New Roman" w:hAnsi="Times New Roman"/>
          <w:sz w:val="28"/>
          <w:szCs w:val="28"/>
        </w:rPr>
        <w:t>Контрольно</w:t>
      </w:r>
      <w:r w:rsidR="00212A37" w:rsidRPr="00602262">
        <w:rPr>
          <w:rFonts w:ascii="Times New Roman" w:hAnsi="Times New Roman"/>
          <w:sz w:val="28"/>
          <w:szCs w:val="28"/>
        </w:rPr>
        <w:t>-</w:t>
      </w:r>
      <w:r w:rsidR="008F0730" w:rsidRPr="00602262">
        <w:rPr>
          <w:rFonts w:ascii="Times New Roman" w:hAnsi="Times New Roman"/>
          <w:sz w:val="28"/>
          <w:szCs w:val="28"/>
        </w:rPr>
        <w:t>счетной комиссии</w:t>
      </w:r>
      <w:r w:rsidRPr="00602262">
        <w:rPr>
          <w:rStyle w:val="a6"/>
          <w:rFonts w:ascii="Times New Roman" w:hAnsi="Times New Roman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4</w:t>
      </w:r>
      <w:r w:rsidRPr="00602262">
        <w:rPr>
          <w:rStyle w:val="a6"/>
          <w:rFonts w:ascii="Times New Roman" w:hAnsi="Times New Roman"/>
          <w:sz w:val="28"/>
          <w:szCs w:val="28"/>
        </w:rPr>
        <w:t>. Стандарт является обязательным к применению должностными лицами</w:t>
      </w:r>
      <w:r w:rsidR="009534D9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8F0730" w:rsidRPr="00602262">
        <w:rPr>
          <w:rFonts w:ascii="Times New Roman" w:hAnsi="Times New Roman"/>
          <w:sz w:val="28"/>
          <w:szCs w:val="28"/>
        </w:rPr>
        <w:t>Контрольно</w:t>
      </w:r>
      <w:r w:rsidR="009534D9" w:rsidRPr="00602262">
        <w:rPr>
          <w:rFonts w:ascii="Times New Roman" w:hAnsi="Times New Roman"/>
          <w:sz w:val="28"/>
          <w:szCs w:val="28"/>
        </w:rPr>
        <w:t>-</w:t>
      </w:r>
      <w:r w:rsidR="008F0730" w:rsidRPr="00602262">
        <w:rPr>
          <w:rFonts w:ascii="Times New Roman" w:hAnsi="Times New Roman"/>
          <w:sz w:val="28"/>
          <w:szCs w:val="28"/>
        </w:rPr>
        <w:t>счетной комиссии</w:t>
      </w:r>
      <w:r w:rsidR="009534D9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и привлеченными экспертами, участвующими в проведении финансово-экономической экспертизы проектов муниципальных программ.</w:t>
      </w:r>
    </w:p>
    <w:p w:rsidR="005834D5" w:rsidRPr="00602262" w:rsidRDefault="005834D5" w:rsidP="00D14D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262">
        <w:rPr>
          <w:rFonts w:ascii="Times New Roman" w:hAnsi="Times New Roman" w:cs="Times New Roman"/>
          <w:sz w:val="28"/>
          <w:szCs w:val="28"/>
        </w:rPr>
        <w:t xml:space="preserve">1.5. Основные понятия, используемые в настоящем Стандарте, соответствуют понятиям, установленным </w:t>
      </w:r>
      <w:r w:rsidRPr="00602262">
        <w:rPr>
          <w:rStyle w:val="a6"/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Pr="00602262">
        <w:rPr>
          <w:rFonts w:ascii="Times New Roman" w:hAnsi="Times New Roman" w:cs="Times New Roman"/>
          <w:spacing w:val="-2"/>
          <w:sz w:val="28"/>
          <w:szCs w:val="28"/>
        </w:rPr>
        <w:t>07 февраля 2011 г</w:t>
      </w:r>
      <w:r w:rsidR="003C7C59" w:rsidRPr="0060226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602262">
        <w:rPr>
          <w:rStyle w:val="a6"/>
          <w:rFonts w:ascii="Times New Roman" w:hAnsi="Times New Roman" w:cs="Times New Roman"/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C7C59" w:rsidRPr="0060226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602262">
        <w:rPr>
          <w:rFonts w:ascii="Times New Roman" w:hAnsi="Times New Roman" w:cs="Times New Roman"/>
          <w:sz w:val="28"/>
          <w:szCs w:val="28"/>
        </w:rPr>
        <w:t>и разделом 1 Стандарта внешнего муниципального финансового контроля «Общие правила проведения экспертно - аналитических мероприятий».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6</w:t>
      </w:r>
      <w:r w:rsidRPr="00602262">
        <w:rPr>
          <w:rStyle w:val="a6"/>
          <w:rFonts w:ascii="Times New Roman" w:hAnsi="Times New Roman"/>
          <w:sz w:val="28"/>
          <w:szCs w:val="28"/>
        </w:rPr>
        <w:t>. Экспертизы проектов муниципальных программ является экспертно-аналитическими мероприятиями, проводимыми в рамках предварительного контроля нормативных актов муниципального образования.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7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Целью экспертизы является подтверждение полномочий по установлению/изменению расходного обязательства, подтверждение </w:t>
      </w:r>
      <w:r w:rsidRPr="00602262">
        <w:rPr>
          <w:rStyle w:val="a6"/>
          <w:rFonts w:ascii="Times New Roman" w:hAnsi="Times New Roman"/>
          <w:sz w:val="28"/>
          <w:szCs w:val="28"/>
        </w:rPr>
        <w:lastRenderedPageBreak/>
        <w:t xml:space="preserve">обоснованности размера расходного обязательства, установление экономических последствий принятия нового/изменения действующего расходного обязательства для бюджета </w:t>
      </w:r>
      <w:r w:rsidR="00B73A29" w:rsidRPr="00602262">
        <w:rPr>
          <w:rStyle w:val="a6"/>
          <w:rFonts w:ascii="Times New Roman" w:hAnsi="Times New Roman"/>
          <w:sz w:val="28"/>
          <w:szCs w:val="28"/>
        </w:rPr>
        <w:t>муниципального образования</w:t>
      </w:r>
      <w:r w:rsidRPr="00602262">
        <w:rPr>
          <w:rStyle w:val="a6"/>
          <w:rFonts w:ascii="Times New Roman" w:hAnsi="Times New Roman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8</w:t>
      </w:r>
      <w:r w:rsidRPr="00602262">
        <w:rPr>
          <w:rStyle w:val="a6"/>
          <w:rFonts w:ascii="Times New Roman" w:hAnsi="Times New Roman"/>
          <w:sz w:val="28"/>
          <w:szCs w:val="28"/>
        </w:rPr>
        <w:t>. Экспертиза проекта муниципальной программы не предполагает 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при принятии или непринятии программы. В пределах своей компетенции</w:t>
      </w:r>
      <w:r w:rsidR="00B73A29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8F0730" w:rsidRPr="00602262">
        <w:rPr>
          <w:rFonts w:ascii="Times New Roman" w:hAnsi="Times New Roman"/>
          <w:sz w:val="28"/>
          <w:szCs w:val="28"/>
        </w:rPr>
        <w:t>Контрольно</w:t>
      </w:r>
      <w:r w:rsidR="00B73A29" w:rsidRPr="00602262">
        <w:rPr>
          <w:rFonts w:ascii="Times New Roman" w:hAnsi="Times New Roman"/>
          <w:sz w:val="28"/>
          <w:szCs w:val="28"/>
        </w:rPr>
        <w:t>-</w:t>
      </w:r>
      <w:r w:rsidR="008F0730" w:rsidRPr="00602262">
        <w:rPr>
          <w:rFonts w:ascii="Times New Roman" w:hAnsi="Times New Roman"/>
          <w:sz w:val="28"/>
          <w:szCs w:val="28"/>
        </w:rPr>
        <w:t>счетная комиссия</w:t>
      </w:r>
      <w:r w:rsidR="00B73A29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вправе выражать свое мнение по указанным аспектам.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9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Экспертиза проекта муниципальной программы включает оценку его соответствия Стратегии  социально-экономического развития 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>Чаинского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района и нормам, установленным законами и иными нормативными правовыми актами Российской Федерации, Томской области и 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602262">
        <w:rPr>
          <w:rStyle w:val="a6"/>
          <w:rFonts w:ascii="Times New Roman" w:hAnsi="Times New Roman"/>
          <w:sz w:val="28"/>
          <w:szCs w:val="28"/>
        </w:rPr>
        <w:t>в соответствующей сфере обеспечения жизнедеятельности района.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0</w:t>
      </w:r>
      <w:r w:rsidRPr="00602262">
        <w:rPr>
          <w:rStyle w:val="a6"/>
          <w:rFonts w:ascii="Times New Roman" w:hAnsi="Times New Roman"/>
          <w:sz w:val="28"/>
          <w:szCs w:val="28"/>
        </w:rPr>
        <w:t>. Заключение</w:t>
      </w:r>
      <w:r w:rsidR="00B73A29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8F0730" w:rsidRPr="00602262">
        <w:rPr>
          <w:rFonts w:ascii="Times New Roman" w:hAnsi="Times New Roman"/>
          <w:sz w:val="28"/>
          <w:szCs w:val="28"/>
        </w:rPr>
        <w:t>Контрольно</w:t>
      </w:r>
      <w:r w:rsidR="00B73A29" w:rsidRPr="00602262">
        <w:rPr>
          <w:rFonts w:ascii="Times New Roman" w:hAnsi="Times New Roman"/>
          <w:sz w:val="28"/>
          <w:szCs w:val="28"/>
        </w:rPr>
        <w:t>-</w:t>
      </w:r>
      <w:r w:rsidR="008F0730" w:rsidRPr="00602262">
        <w:rPr>
          <w:rFonts w:ascii="Times New Roman" w:hAnsi="Times New Roman"/>
          <w:sz w:val="28"/>
          <w:szCs w:val="28"/>
        </w:rPr>
        <w:t>счетной комиссии</w:t>
      </w:r>
      <w:r w:rsidR="00B73A29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по итогам экспертизы не должно содержать политических оценок проекта муниципальной программы.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1</w:t>
      </w:r>
      <w:r w:rsidRPr="00602262">
        <w:rPr>
          <w:rStyle w:val="a6"/>
          <w:rFonts w:ascii="Times New Roman" w:hAnsi="Times New Roman"/>
          <w:sz w:val="28"/>
          <w:szCs w:val="28"/>
        </w:rPr>
        <w:t>. Основными задачами экспертизы проекта муниципальной программы является оценка: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соответствия положений проекта муниципальной программы нормам законов и иных нормативных правовых актов;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полноты анализа предметной ситуации и ее факторов;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корректности определения ожидаемых результатов, целевых показателей (индикаторов) муниципальной программы;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целостности и связанности задач муниципальной программы и мероприятий по их выполнению;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обоснованности заявленных финансовых потребностей муниципальной программы.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5834D5" w:rsidRPr="00602262">
        <w:rPr>
          <w:rStyle w:val="a6"/>
          <w:rFonts w:ascii="Times New Roman" w:hAnsi="Times New Roman"/>
          <w:sz w:val="28"/>
          <w:szCs w:val="28"/>
        </w:rPr>
        <w:t>2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>Э</w:t>
      </w:r>
      <w:r w:rsidRPr="00602262">
        <w:rPr>
          <w:rStyle w:val="a6"/>
          <w:rFonts w:ascii="Times New Roman" w:hAnsi="Times New Roman"/>
          <w:sz w:val="28"/>
          <w:szCs w:val="28"/>
        </w:rPr>
        <w:t>кспертизе подлежат проекты муниципальных программ или проекты изменений, вносимых в действующие муниципальные программы, в случае</w:t>
      </w:r>
      <w:r w:rsidR="008F0730" w:rsidRPr="00602262">
        <w:rPr>
          <w:rStyle w:val="a6"/>
          <w:rFonts w:ascii="Times New Roman" w:hAnsi="Times New Roman"/>
          <w:sz w:val="28"/>
          <w:szCs w:val="28"/>
        </w:rPr>
        <w:t>,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если такие программы содержат расходные обязательства муниципального образования, устанавливают изменение расходных обязательств муниципального образования и/и</w:t>
      </w:r>
      <w:r w:rsidR="00CC3DA3" w:rsidRPr="00602262">
        <w:rPr>
          <w:rStyle w:val="a6"/>
          <w:rFonts w:ascii="Times New Roman" w:hAnsi="Times New Roman"/>
          <w:sz w:val="28"/>
          <w:szCs w:val="28"/>
        </w:rPr>
        <w:t>ли целевых индикаторов программ.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1717D5" w:rsidRPr="00602262">
        <w:rPr>
          <w:rStyle w:val="a6"/>
          <w:rFonts w:ascii="Times New Roman" w:hAnsi="Times New Roman"/>
          <w:sz w:val="28"/>
          <w:szCs w:val="28"/>
        </w:rPr>
        <w:t>3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Повторная </w:t>
      </w:r>
      <w:r w:rsidR="00CC3DA3" w:rsidRPr="00602262">
        <w:rPr>
          <w:rStyle w:val="a6"/>
          <w:rFonts w:ascii="Times New Roman" w:hAnsi="Times New Roman"/>
          <w:sz w:val="28"/>
          <w:szCs w:val="28"/>
        </w:rPr>
        <w:t>Э</w:t>
      </w:r>
      <w:r w:rsidRPr="00602262">
        <w:rPr>
          <w:rStyle w:val="a6"/>
          <w:rFonts w:ascii="Times New Roman" w:hAnsi="Times New Roman"/>
          <w:sz w:val="28"/>
          <w:szCs w:val="28"/>
        </w:rPr>
        <w:t>кспертиза проводится в случае направления в</w:t>
      </w:r>
      <w:r w:rsidR="00B73A29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C3DA3" w:rsidRPr="00602262">
        <w:rPr>
          <w:rFonts w:ascii="Times New Roman" w:hAnsi="Times New Roman"/>
          <w:sz w:val="28"/>
          <w:szCs w:val="28"/>
        </w:rPr>
        <w:t>Контрольно</w:t>
      </w:r>
      <w:r w:rsidR="00B73A29" w:rsidRPr="00602262">
        <w:rPr>
          <w:rFonts w:ascii="Times New Roman" w:hAnsi="Times New Roman"/>
          <w:sz w:val="28"/>
          <w:szCs w:val="28"/>
        </w:rPr>
        <w:t>-</w:t>
      </w:r>
      <w:r w:rsidR="00CC3DA3" w:rsidRPr="00602262">
        <w:rPr>
          <w:rFonts w:ascii="Times New Roman" w:hAnsi="Times New Roman"/>
          <w:sz w:val="28"/>
          <w:szCs w:val="28"/>
        </w:rPr>
        <w:t>счетную комиссию</w:t>
      </w:r>
      <w:r w:rsidR="00B73A29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проекта муниципальной программы (проекта изменений в муниципальную программу) повторно после устранения замечаний и рассмотрения предложений </w:t>
      </w:r>
      <w:r w:rsidR="00CC3DA3" w:rsidRPr="00602262">
        <w:rPr>
          <w:rFonts w:ascii="Times New Roman" w:hAnsi="Times New Roman"/>
          <w:sz w:val="28"/>
          <w:szCs w:val="28"/>
        </w:rPr>
        <w:t>Контрольно</w:t>
      </w:r>
      <w:r w:rsidR="00B73A29" w:rsidRPr="00602262">
        <w:rPr>
          <w:rFonts w:ascii="Times New Roman" w:hAnsi="Times New Roman"/>
          <w:sz w:val="28"/>
          <w:szCs w:val="28"/>
        </w:rPr>
        <w:t>-</w:t>
      </w:r>
      <w:r w:rsidR="00CC3DA3" w:rsidRPr="00602262">
        <w:rPr>
          <w:rFonts w:ascii="Times New Roman" w:hAnsi="Times New Roman"/>
          <w:sz w:val="28"/>
          <w:szCs w:val="28"/>
        </w:rPr>
        <w:t>счетной комиссии</w:t>
      </w:r>
      <w:r w:rsidRPr="00602262">
        <w:rPr>
          <w:rStyle w:val="a6"/>
          <w:rFonts w:ascii="Times New Roman" w:hAnsi="Times New Roman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1717D5" w:rsidRPr="00602262">
        <w:rPr>
          <w:rStyle w:val="a6"/>
          <w:rFonts w:ascii="Times New Roman" w:hAnsi="Times New Roman"/>
          <w:sz w:val="28"/>
          <w:szCs w:val="28"/>
        </w:rPr>
        <w:t>4</w:t>
      </w:r>
      <w:r w:rsidRPr="00602262">
        <w:rPr>
          <w:rStyle w:val="a6"/>
          <w:rFonts w:ascii="Times New Roman" w:hAnsi="Times New Roman"/>
          <w:sz w:val="28"/>
          <w:szCs w:val="28"/>
        </w:rPr>
        <w:t>. Дополнительная экспертиза проводится в случае недостаточности информации и документов для подготовки положительного заключения при условии направления в</w:t>
      </w:r>
      <w:r w:rsidR="006A7087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C3DA3" w:rsidRPr="00602262">
        <w:rPr>
          <w:rFonts w:ascii="Times New Roman" w:hAnsi="Times New Roman"/>
          <w:sz w:val="28"/>
          <w:szCs w:val="28"/>
        </w:rPr>
        <w:t>Контрольно</w:t>
      </w:r>
      <w:r w:rsidR="006A7087" w:rsidRPr="00602262">
        <w:rPr>
          <w:rFonts w:ascii="Times New Roman" w:hAnsi="Times New Roman"/>
          <w:sz w:val="28"/>
          <w:szCs w:val="28"/>
        </w:rPr>
        <w:t>-</w:t>
      </w:r>
      <w:r w:rsidR="00CC3DA3" w:rsidRPr="00602262">
        <w:rPr>
          <w:rFonts w:ascii="Times New Roman" w:hAnsi="Times New Roman"/>
          <w:sz w:val="28"/>
          <w:szCs w:val="28"/>
        </w:rPr>
        <w:t>счетную комиссию</w:t>
      </w:r>
      <w:r w:rsidR="006A7087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дополнительной информации и документов вместе с проектом муниципальной программы (проектом изменений в муниципальную программу).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1717D5" w:rsidRPr="00602262">
        <w:rPr>
          <w:rStyle w:val="a6"/>
          <w:rFonts w:ascii="Times New Roman" w:hAnsi="Times New Roman"/>
          <w:sz w:val="28"/>
          <w:szCs w:val="28"/>
        </w:rPr>
        <w:t>5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Дополнительная экспертиза может </w:t>
      </w:r>
      <w:r w:rsidR="00CC3DA3" w:rsidRPr="00602262">
        <w:rPr>
          <w:rStyle w:val="a6"/>
          <w:rFonts w:ascii="Times New Roman" w:hAnsi="Times New Roman"/>
          <w:sz w:val="28"/>
          <w:szCs w:val="28"/>
        </w:rPr>
        <w:t xml:space="preserve">не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проводиться при единичных изменениях параметров программы, не связанных с целями, задачами, сводными мероприятиями (например, корректировка объема финансирования отдельных </w:t>
      </w:r>
      <w:r w:rsidRPr="00602262">
        <w:rPr>
          <w:rStyle w:val="a6"/>
          <w:rFonts w:ascii="Times New Roman" w:hAnsi="Times New Roman"/>
          <w:sz w:val="28"/>
          <w:szCs w:val="28"/>
        </w:rPr>
        <w:lastRenderedPageBreak/>
        <w:t>мероприятий) при наличии положительного заключения по итогам экспертизы ранее рассмотренного варианта проекта.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1.1</w:t>
      </w:r>
      <w:r w:rsidR="001717D5" w:rsidRPr="00602262">
        <w:rPr>
          <w:rStyle w:val="a6"/>
          <w:rFonts w:ascii="Times New Roman" w:hAnsi="Times New Roman"/>
          <w:sz w:val="28"/>
          <w:szCs w:val="28"/>
        </w:rPr>
        <w:t>6</w:t>
      </w:r>
      <w:r w:rsidRPr="00602262">
        <w:rPr>
          <w:rStyle w:val="a6"/>
          <w:rFonts w:ascii="Times New Roman" w:hAnsi="Times New Roman"/>
          <w:sz w:val="28"/>
          <w:szCs w:val="28"/>
        </w:rPr>
        <w:t>. Положительным заключением в целях настоящей статьи считается заключение, в котором по итогам финансово-экономической экспертизы замечания и предложения отсутствуют.</w:t>
      </w:r>
    </w:p>
    <w:p w:rsidR="00FD04A7" w:rsidRPr="00602262" w:rsidRDefault="00FD04A7" w:rsidP="00D14D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262">
        <w:rPr>
          <w:rFonts w:ascii="Times New Roman" w:hAnsi="Times New Roman" w:cs="Times New Roman"/>
          <w:sz w:val="28"/>
          <w:szCs w:val="28"/>
        </w:rPr>
        <w:t xml:space="preserve">1.17. </w:t>
      </w:r>
      <w:bookmarkStart w:id="1" w:name="_GoBack"/>
      <w:bookmarkEnd w:id="1"/>
      <w:r w:rsidRPr="00602262">
        <w:rPr>
          <w:rFonts w:ascii="Times New Roman" w:hAnsi="Times New Roman" w:cs="Times New Roman"/>
          <w:sz w:val="28"/>
          <w:szCs w:val="28"/>
        </w:rPr>
        <w:t>Основные понятия, используемые в настоящем Стандарте, соответствуют понятиям, установленным Бюджетным кодексом Российской Федерации,</w:t>
      </w:r>
      <w:r w:rsidRPr="00602262">
        <w:rPr>
          <w:rStyle w:val="a6"/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Pr="00602262">
        <w:rPr>
          <w:rFonts w:ascii="Times New Roman" w:hAnsi="Times New Roman" w:cs="Times New Roman"/>
          <w:spacing w:val="-2"/>
          <w:sz w:val="28"/>
          <w:szCs w:val="28"/>
        </w:rPr>
        <w:t>07 февраля 2011 г</w:t>
      </w:r>
      <w:r w:rsidR="006A7087" w:rsidRPr="00602262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60226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 w:cs="Times New Roman"/>
          <w:sz w:val="28"/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образований, </w:t>
      </w:r>
      <w:r w:rsidRPr="00602262">
        <w:rPr>
          <w:rFonts w:ascii="Times New Roman" w:hAnsi="Times New Roman" w:cs="Times New Roman"/>
          <w:sz w:val="28"/>
          <w:szCs w:val="28"/>
        </w:rPr>
        <w:t>и раздела 1 Стандарта внешнего муниципального финансового контроля «Общие правила проведения экспертно-аналитических мероприятия».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C77" w:rsidRPr="00602262" w:rsidRDefault="009A1C77" w:rsidP="006A7087">
      <w:pPr>
        <w:pStyle w:val="a8"/>
        <w:ind w:firstLine="709"/>
        <w:jc w:val="center"/>
        <w:rPr>
          <w:rStyle w:val="1"/>
          <w:rFonts w:ascii="Times New Roman" w:hAnsi="Times New Roman"/>
          <w:sz w:val="28"/>
          <w:szCs w:val="28"/>
        </w:rPr>
      </w:pPr>
      <w:bookmarkStart w:id="2" w:name="bookmark1"/>
      <w:r w:rsidRPr="00602262">
        <w:rPr>
          <w:rStyle w:val="1"/>
          <w:rFonts w:ascii="Times New Roman" w:hAnsi="Times New Roman"/>
          <w:bCs w:val="0"/>
          <w:sz w:val="28"/>
          <w:szCs w:val="28"/>
        </w:rPr>
        <w:t>2. Требования к проведению экспертизы проекта муниципальной программы</w:t>
      </w:r>
      <w:bookmarkEnd w:id="2"/>
      <w:r w:rsidRPr="00602262">
        <w:rPr>
          <w:rStyle w:val="1"/>
          <w:rFonts w:ascii="Times New Roman" w:hAnsi="Times New Roman"/>
          <w:bCs w:val="0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 xml:space="preserve">2.1. Объем экспертизы проекта муниципальной программы определяется </w:t>
      </w:r>
      <w:r w:rsidR="00C26ECC" w:rsidRPr="00602262">
        <w:rPr>
          <w:rStyle w:val="a6"/>
          <w:rFonts w:ascii="Times New Roman" w:hAnsi="Times New Roman"/>
          <w:sz w:val="28"/>
          <w:szCs w:val="28"/>
        </w:rPr>
        <w:t>должностным лицом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26ECC" w:rsidRPr="00602262">
        <w:rPr>
          <w:rFonts w:ascii="Times New Roman" w:hAnsi="Times New Roman"/>
          <w:sz w:val="28"/>
          <w:szCs w:val="28"/>
        </w:rPr>
        <w:t>Контрольно</w:t>
      </w:r>
      <w:r w:rsidR="005A008F" w:rsidRPr="00602262">
        <w:rPr>
          <w:rFonts w:ascii="Times New Roman" w:hAnsi="Times New Roman"/>
          <w:sz w:val="28"/>
          <w:szCs w:val="28"/>
        </w:rPr>
        <w:t>-</w:t>
      </w:r>
      <w:r w:rsidR="00C26ECC" w:rsidRPr="00602262">
        <w:rPr>
          <w:rFonts w:ascii="Times New Roman" w:hAnsi="Times New Roman"/>
          <w:sz w:val="28"/>
          <w:szCs w:val="28"/>
        </w:rPr>
        <w:t>счетной комиссии,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исходя из целей и задач экспертизы и условий ее проведения (срока подготовки заключения, а также полноты представленных материалов и качества их оформления).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2.2. При проведении экспертизы проекта муниципальной программы учитываются результаты ранее пров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>еденных контрольных и экспертно-</w:t>
      </w:r>
      <w:r w:rsidRPr="00602262">
        <w:rPr>
          <w:rStyle w:val="a6"/>
          <w:rFonts w:ascii="Times New Roman" w:hAnsi="Times New Roman"/>
          <w:sz w:val="28"/>
          <w:szCs w:val="28"/>
        </w:rPr>
        <w:t>аналитических мероприятий в соответствующей сфере формирования и использования средств.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2.3. В ходе проведения экспертизы проектов муниципальных программ подлежат рассмотрению следующие вопросы: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соответствие целей программы поставленной проблеме, соответствие планируемых задач целям программы;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 xml:space="preserve">- соответствие целей, задач программы Стратегии социально-экономического развития </w:t>
      </w:r>
      <w:r w:rsidR="00C26ECC" w:rsidRPr="00602262">
        <w:rPr>
          <w:rStyle w:val="a6"/>
          <w:rFonts w:ascii="Times New Roman" w:hAnsi="Times New Roman"/>
          <w:sz w:val="28"/>
          <w:szCs w:val="28"/>
        </w:rPr>
        <w:t xml:space="preserve">Чаинского </w:t>
      </w:r>
      <w:r w:rsidRPr="00602262">
        <w:rPr>
          <w:rStyle w:val="a6"/>
          <w:rFonts w:ascii="Times New Roman" w:hAnsi="Times New Roman"/>
          <w:sz w:val="28"/>
          <w:szCs w:val="28"/>
        </w:rPr>
        <w:t>района; четкость формулировок целей и задач, их конкретность и реальная достижимость в установленные сроки реализации программы; наличие измеряемых (натуральных и стоимостных) показателей, позволяющих оценить степень достижения целей и выполнения задач;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взаимосвязанность программных мероприятий, в том числе по срокам реализации, отсутствие дублирования мероприятий других действующих/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принимаемых программ;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соответствие программных мероприятий целям и задачам программы;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наличие и обоснованность промежуточных планируемых результатов;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обоснованность объемов финансирования программных мероприятий;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 xml:space="preserve">- обоснованность источников финансирования и их структуры по программным мероприятиям, для бюджетного финансирования - в разрезе целевых статей и направлений расходования; обоснованность объемов и механизма привлечения внебюджетных источников финансирования, полноты использования возможностей привлечения средств иных бюджетов бюджетной системы </w:t>
      </w:r>
      <w:r w:rsidRPr="00602262">
        <w:rPr>
          <w:rStyle w:val="a6"/>
          <w:rFonts w:ascii="Times New Roman" w:hAnsi="Times New Roman"/>
          <w:sz w:val="28"/>
          <w:szCs w:val="28"/>
        </w:rPr>
        <w:lastRenderedPageBreak/>
        <w:t>Российской Федерации, а также средств иных источников для реализации муниципальной программы;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четкая формулировка, простота понимания индикаторов (целевых, индикативных показателей);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наличие достоверного источника информации или методики расчета индикаторов (целевых, индикативных показателей); наличие взаимосвязи между индикаторами (целевыми, индикативными показателями) и программными мероприятиями; наличие ответственных лиц (подразделений) за реализацию программы в целом и за исполнение отдельных программных мероприятий;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механизм управления программой, в том числе схемы мониторинга реализации программы и взаимодействия заказчиков и исполнителей программных мероприятий.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2.4. Экспертиза проектов об изменении муниципальных программ осуществляется в порядке, определенном для экспертизы проекта муниципальной программы с освещением вопросов правомерности и обоснованности предлагаемых изменений муниципальной программы, соответствия их показателям бюджета района, а также освещением вопросов: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корректности предлагаемых изменений (отсутствие изменений программы «задним числом»);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логичности предлагаемых изменений (отсутствие внутренних противоречий в новом варианте программы; согласованность изменений финансирования, программных мероприятий, целевых (индикативных) показателей и ожидаемых результатов);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целесообразности предлагаемых изменений (потенциальная эффективность предлагаемых мер);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устранения или сохранения нарушений и недостатков программы, отмеченных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26ECC" w:rsidRPr="00602262">
        <w:rPr>
          <w:rFonts w:ascii="Times New Roman" w:hAnsi="Times New Roman"/>
          <w:sz w:val="28"/>
          <w:szCs w:val="28"/>
        </w:rPr>
        <w:t>Контрольно</w:t>
      </w:r>
      <w:r w:rsidR="005A008F" w:rsidRPr="00602262">
        <w:rPr>
          <w:rFonts w:ascii="Times New Roman" w:hAnsi="Times New Roman"/>
          <w:sz w:val="28"/>
          <w:szCs w:val="28"/>
        </w:rPr>
        <w:t>-</w:t>
      </w:r>
      <w:r w:rsidR="00C26ECC" w:rsidRPr="00602262">
        <w:rPr>
          <w:rFonts w:ascii="Times New Roman" w:hAnsi="Times New Roman"/>
          <w:sz w:val="28"/>
          <w:szCs w:val="28"/>
        </w:rPr>
        <w:t>счетной комиссией</w:t>
      </w:r>
      <w:r w:rsidR="005A008F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ранее по результатам экспертизы проекта программы.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 xml:space="preserve">2.5. Срок проведения экспертизы проекта муниципальной программы составляет </w:t>
      </w:r>
      <w:r w:rsidR="005D19A1" w:rsidRPr="00602262">
        <w:rPr>
          <w:rStyle w:val="a6"/>
          <w:rFonts w:ascii="Times New Roman" w:hAnsi="Times New Roman"/>
          <w:sz w:val="28"/>
          <w:szCs w:val="28"/>
          <w:u w:val="single"/>
        </w:rPr>
        <w:t>5</w:t>
      </w:r>
      <w:r w:rsidRPr="00602262">
        <w:rPr>
          <w:rStyle w:val="a6"/>
          <w:rFonts w:ascii="Times New Roman" w:hAnsi="Times New Roman"/>
          <w:sz w:val="28"/>
          <w:szCs w:val="28"/>
          <w:u w:val="single"/>
        </w:rPr>
        <w:t xml:space="preserve"> рабочих дней</w:t>
      </w:r>
      <w:r w:rsidRPr="00602262">
        <w:rPr>
          <w:rStyle w:val="a6"/>
          <w:rFonts w:ascii="Times New Roman" w:hAnsi="Times New Roman"/>
          <w:sz w:val="28"/>
          <w:szCs w:val="28"/>
        </w:rPr>
        <w:t>, исчисляемых со дня, следующего за днем поступления проекта в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26ECC" w:rsidRPr="00602262">
        <w:rPr>
          <w:rFonts w:ascii="Times New Roman" w:hAnsi="Times New Roman"/>
          <w:sz w:val="28"/>
          <w:szCs w:val="28"/>
        </w:rPr>
        <w:t>Контрольно</w:t>
      </w:r>
      <w:r w:rsidR="005A008F" w:rsidRPr="00602262">
        <w:rPr>
          <w:rFonts w:ascii="Times New Roman" w:hAnsi="Times New Roman"/>
          <w:sz w:val="28"/>
          <w:szCs w:val="28"/>
        </w:rPr>
        <w:t>-</w:t>
      </w:r>
      <w:r w:rsidR="00C26ECC" w:rsidRPr="00602262">
        <w:rPr>
          <w:rFonts w:ascii="Times New Roman" w:hAnsi="Times New Roman"/>
          <w:sz w:val="28"/>
          <w:szCs w:val="28"/>
        </w:rPr>
        <w:t>счетную комиссию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. Срок проведения экспертизы проекта об изменении муниципальной программы составляет </w:t>
      </w:r>
      <w:r w:rsidR="005D19A1" w:rsidRPr="00602262">
        <w:rPr>
          <w:rStyle w:val="a6"/>
          <w:rFonts w:ascii="Times New Roman" w:hAnsi="Times New Roman"/>
          <w:sz w:val="28"/>
          <w:szCs w:val="28"/>
          <w:u w:val="single"/>
        </w:rPr>
        <w:t>3</w:t>
      </w:r>
      <w:r w:rsidRPr="00602262">
        <w:rPr>
          <w:rStyle w:val="a6"/>
          <w:rFonts w:ascii="Times New Roman" w:hAnsi="Times New Roman"/>
          <w:sz w:val="28"/>
          <w:szCs w:val="28"/>
          <w:u w:val="single"/>
        </w:rPr>
        <w:t xml:space="preserve"> рабочих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дн</w:t>
      </w:r>
      <w:r w:rsidR="005D19A1" w:rsidRPr="00602262">
        <w:rPr>
          <w:rStyle w:val="a6"/>
          <w:rFonts w:ascii="Times New Roman" w:hAnsi="Times New Roman"/>
          <w:sz w:val="28"/>
          <w:szCs w:val="28"/>
        </w:rPr>
        <w:t>я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, исчисляемых со дня, следующего за днем поступления проекта </w:t>
      </w:r>
      <w:r w:rsidR="00C26ECC" w:rsidRPr="00602262">
        <w:rPr>
          <w:rStyle w:val="a6"/>
          <w:rFonts w:ascii="Times New Roman" w:hAnsi="Times New Roman"/>
          <w:sz w:val="28"/>
          <w:szCs w:val="28"/>
        </w:rPr>
        <w:t>в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26ECC" w:rsidRPr="00602262">
        <w:rPr>
          <w:rFonts w:ascii="Times New Roman" w:hAnsi="Times New Roman"/>
          <w:sz w:val="28"/>
          <w:szCs w:val="28"/>
        </w:rPr>
        <w:t>Контрольно</w:t>
      </w:r>
      <w:r w:rsidR="005A008F" w:rsidRPr="00602262">
        <w:rPr>
          <w:rFonts w:ascii="Times New Roman" w:hAnsi="Times New Roman"/>
          <w:sz w:val="28"/>
          <w:szCs w:val="28"/>
        </w:rPr>
        <w:t>-</w:t>
      </w:r>
      <w:r w:rsidR="00C26ECC" w:rsidRPr="00602262">
        <w:rPr>
          <w:rFonts w:ascii="Times New Roman" w:hAnsi="Times New Roman"/>
          <w:sz w:val="28"/>
          <w:szCs w:val="28"/>
        </w:rPr>
        <w:t>счетную комиссию</w:t>
      </w:r>
      <w:r w:rsidRPr="00602262">
        <w:rPr>
          <w:rStyle w:val="a6"/>
          <w:rFonts w:ascii="Times New Roman" w:hAnsi="Times New Roman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</w:p>
    <w:p w:rsidR="00E57DD4" w:rsidRPr="00602262" w:rsidRDefault="009A1C77" w:rsidP="00E57DD4">
      <w:pPr>
        <w:pStyle w:val="a8"/>
        <w:ind w:firstLine="709"/>
        <w:jc w:val="center"/>
        <w:rPr>
          <w:rStyle w:val="1"/>
          <w:rFonts w:ascii="Times New Roman" w:hAnsi="Times New Roman"/>
          <w:sz w:val="28"/>
          <w:szCs w:val="28"/>
        </w:rPr>
      </w:pPr>
      <w:bookmarkStart w:id="3" w:name="bookmark2"/>
      <w:r w:rsidRPr="00602262">
        <w:rPr>
          <w:rStyle w:val="1"/>
          <w:rFonts w:ascii="Times New Roman" w:hAnsi="Times New Roman"/>
          <w:bCs w:val="0"/>
          <w:sz w:val="28"/>
          <w:szCs w:val="28"/>
        </w:rPr>
        <w:t>3. Требования к оформлению результатов экспертизы</w:t>
      </w:r>
      <w:bookmarkEnd w:id="3"/>
      <w:r w:rsidR="00E57DD4" w:rsidRPr="00602262">
        <w:rPr>
          <w:rStyle w:val="1"/>
          <w:rFonts w:ascii="Times New Roman" w:hAnsi="Times New Roman"/>
          <w:bCs w:val="0"/>
          <w:sz w:val="28"/>
          <w:szCs w:val="28"/>
        </w:rPr>
        <w:t xml:space="preserve"> проекта муниципальной программы.</w:t>
      </w:r>
    </w:p>
    <w:p w:rsidR="009A1C77" w:rsidRPr="00602262" w:rsidRDefault="009A1C77" w:rsidP="00E57DD4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3.1. По результатам проведения экспертизы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22494D" w:rsidRPr="00602262">
        <w:rPr>
          <w:rFonts w:ascii="Times New Roman" w:hAnsi="Times New Roman"/>
          <w:sz w:val="28"/>
          <w:szCs w:val="28"/>
        </w:rPr>
        <w:t>Контрольно</w:t>
      </w:r>
      <w:r w:rsidR="005A008F" w:rsidRPr="00602262">
        <w:rPr>
          <w:rFonts w:ascii="Times New Roman" w:hAnsi="Times New Roman"/>
          <w:sz w:val="28"/>
          <w:szCs w:val="28"/>
        </w:rPr>
        <w:t>-</w:t>
      </w:r>
      <w:r w:rsidR="0022494D" w:rsidRPr="00602262">
        <w:rPr>
          <w:rFonts w:ascii="Times New Roman" w:hAnsi="Times New Roman"/>
          <w:sz w:val="28"/>
          <w:szCs w:val="28"/>
        </w:rPr>
        <w:t>счетная комиссия</w:t>
      </w:r>
      <w:r w:rsidR="005A008F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составляет </w:t>
      </w:r>
      <w:r w:rsidRPr="00602262">
        <w:rPr>
          <w:rStyle w:val="a6"/>
          <w:rFonts w:ascii="Times New Roman" w:hAnsi="Times New Roman"/>
          <w:i/>
          <w:sz w:val="28"/>
          <w:szCs w:val="28"/>
        </w:rPr>
        <w:t xml:space="preserve">заключение </w:t>
      </w:r>
      <w:r w:rsidRPr="00602262">
        <w:rPr>
          <w:rStyle w:val="a6"/>
          <w:rFonts w:ascii="Times New Roman" w:hAnsi="Times New Roman"/>
          <w:sz w:val="28"/>
          <w:szCs w:val="28"/>
        </w:rPr>
        <w:t>по итогам экспертизы проекта муниципальной программы (далее – заключение).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3.2. Заключение состоит из вводной и содержательной частей.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3.2.1</w:t>
      </w:r>
      <w:r w:rsidR="00C21463" w:rsidRPr="00602262">
        <w:rPr>
          <w:rStyle w:val="a6"/>
          <w:rFonts w:ascii="Times New Roman" w:hAnsi="Times New Roman"/>
          <w:sz w:val="28"/>
          <w:szCs w:val="28"/>
        </w:rPr>
        <w:t xml:space="preserve">. </w:t>
      </w:r>
      <w:r w:rsidRPr="00602262">
        <w:rPr>
          <w:rStyle w:val="a6"/>
          <w:rFonts w:ascii="Times New Roman" w:hAnsi="Times New Roman"/>
          <w:sz w:val="28"/>
          <w:szCs w:val="28"/>
        </w:rPr>
        <w:t>Во вводной части заключения указываются реквизиты документов, на основании и с учетом которых проведена экспертиза, перечень документов, предоставленных с проектом муниципального программы, перечень дополнительно запрошенных и/</w:t>
      </w:r>
      <w:r w:rsidR="00C21463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или изученных в ходе экспертизы документов, материалы которых </w:t>
      </w:r>
      <w:r w:rsidRPr="00602262">
        <w:rPr>
          <w:rStyle w:val="a6"/>
          <w:rFonts w:ascii="Times New Roman" w:hAnsi="Times New Roman"/>
          <w:sz w:val="28"/>
          <w:szCs w:val="28"/>
        </w:rPr>
        <w:lastRenderedPageBreak/>
        <w:t>были учтены при подготовке заключения, сведения о привлеченных экспертах, описываются исследуемые расходные обязательства.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3.2.2. В содержательной части заключения исследуется муниципальная программа, в том числе общее изменение объема финансирования с оценкой его обоснованности, проверяются соответствие объемов финансирования паспорту программы, изменение целевых показателей в связи с изменением объемов финансирования с оценкой их обоснованности; дается оценка финансовых последствий принимаемых изменений; даются выводы и рекомендации.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3.2.3. В содержательной части заключения, как правило, отражаются наиболее существенные проблемные вопросы, выявленные в ходе экспертизы в отношении следующих элементов и принципиальных решений проекта муниципальной программы: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анализа предметной сферы жизнедеятельности района;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определения целей, выбора ожидаемых результатов;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постановки задач, выбора принципиальных подходов решения проблемы (улучшения - состояния жизнедеятельности района);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определение целевых, индикативных показателей (индикаторов);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распределения задач и мероприятий между соисполнителями муниципальной программы;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формирования программных мероприятий, в том числе определения параметров сводных муниципальных заданий на оказание муниципальных услуг (выполнение работ);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установления финансовых потре</w:t>
      </w:r>
      <w:r w:rsidR="0022494D" w:rsidRPr="00602262">
        <w:rPr>
          <w:rStyle w:val="a6"/>
          <w:rFonts w:ascii="Times New Roman" w:hAnsi="Times New Roman"/>
          <w:sz w:val="28"/>
          <w:szCs w:val="28"/>
        </w:rPr>
        <w:t>бностей муниципальной программы;</w:t>
      </w:r>
    </w:p>
    <w:p w:rsidR="0022494D" w:rsidRPr="00602262" w:rsidRDefault="0022494D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- формирования муниципальной программы в целом.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3.2.4. При проведении повторной экспертизы, дополнительной экспертизы во вводной части указывается причина их проведения (устранение замечаний, предоставление дополнительных документов, изменение первоначального проекта муниципальной программы, в т.ч. объемов финансирования). В содержательной части по итогам повторной экспертизы необходимо описать устраненные по рекомендации</w:t>
      </w:r>
      <w:r w:rsidR="005A008F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B72714" w:rsidRPr="00602262">
        <w:rPr>
          <w:rFonts w:ascii="Times New Roman" w:hAnsi="Times New Roman"/>
          <w:sz w:val="28"/>
          <w:szCs w:val="28"/>
        </w:rPr>
        <w:t>Контрольно</w:t>
      </w:r>
      <w:r w:rsidR="005A008F" w:rsidRPr="00602262">
        <w:rPr>
          <w:rFonts w:ascii="Times New Roman" w:hAnsi="Times New Roman"/>
          <w:sz w:val="28"/>
          <w:szCs w:val="28"/>
        </w:rPr>
        <w:t>-</w:t>
      </w:r>
      <w:r w:rsidR="00B72714" w:rsidRPr="00602262">
        <w:rPr>
          <w:rFonts w:ascii="Times New Roman" w:hAnsi="Times New Roman"/>
          <w:sz w:val="28"/>
          <w:szCs w:val="28"/>
        </w:rPr>
        <w:t>счетной комиссии</w:t>
      </w:r>
      <w:r w:rsidR="005A008F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>нарушения и недостатки.</w:t>
      </w:r>
    </w:p>
    <w:p w:rsidR="00B72714" w:rsidRPr="00602262" w:rsidRDefault="009A1C77" w:rsidP="005A008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02262">
        <w:rPr>
          <w:rStyle w:val="a6"/>
          <w:szCs w:val="28"/>
        </w:rPr>
        <w:t>3.3. При обнаружении в ходе проведения экспертизы муниципальной программы коррупциогенных фа</w:t>
      </w:r>
      <w:r w:rsidR="00B72714" w:rsidRPr="00602262">
        <w:rPr>
          <w:rStyle w:val="a6"/>
          <w:szCs w:val="28"/>
        </w:rPr>
        <w:t xml:space="preserve">кторов, </w:t>
      </w:r>
      <w:r w:rsidRPr="00602262">
        <w:rPr>
          <w:rStyle w:val="a6"/>
          <w:szCs w:val="28"/>
        </w:rPr>
        <w:t>в заключении</w:t>
      </w:r>
      <w:r w:rsidR="00B05A8F" w:rsidRPr="00602262">
        <w:rPr>
          <w:rStyle w:val="a6"/>
          <w:szCs w:val="28"/>
        </w:rPr>
        <w:t xml:space="preserve"> </w:t>
      </w:r>
      <w:r w:rsidR="00B72714" w:rsidRPr="00602262">
        <w:rPr>
          <w:szCs w:val="28"/>
        </w:rPr>
        <w:t>Контрольно</w:t>
      </w:r>
      <w:r w:rsidR="00B05A8F" w:rsidRPr="00602262">
        <w:rPr>
          <w:szCs w:val="28"/>
        </w:rPr>
        <w:t>-</w:t>
      </w:r>
      <w:r w:rsidR="00B72714" w:rsidRPr="00602262">
        <w:rPr>
          <w:szCs w:val="28"/>
        </w:rPr>
        <w:t>счетной комиссии</w:t>
      </w:r>
      <w:r w:rsidR="00B05A8F" w:rsidRPr="00602262">
        <w:rPr>
          <w:szCs w:val="28"/>
        </w:rPr>
        <w:t xml:space="preserve"> </w:t>
      </w:r>
      <w:r w:rsidRPr="00602262">
        <w:rPr>
          <w:rStyle w:val="a6"/>
          <w:szCs w:val="28"/>
        </w:rPr>
        <w:t xml:space="preserve">по итогам экспертизы должна быть отражена соответствующая информация. Коррупциогенные факторы определяются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</w:t>
      </w:r>
      <w:r w:rsidR="00FA165F" w:rsidRPr="00602262">
        <w:rPr>
          <w:rStyle w:val="a6"/>
          <w:szCs w:val="28"/>
        </w:rPr>
        <w:t>П</w:t>
      </w:r>
      <w:r w:rsidRPr="00602262">
        <w:rPr>
          <w:rStyle w:val="a6"/>
          <w:szCs w:val="28"/>
        </w:rPr>
        <w:t>равительства РФ от 26</w:t>
      </w:r>
      <w:r w:rsidR="00FA165F" w:rsidRPr="00602262">
        <w:rPr>
          <w:rStyle w:val="a6"/>
          <w:szCs w:val="28"/>
        </w:rPr>
        <w:t xml:space="preserve"> февраля </w:t>
      </w:r>
      <w:r w:rsidRPr="00602262">
        <w:rPr>
          <w:rStyle w:val="a6"/>
          <w:szCs w:val="28"/>
        </w:rPr>
        <w:t>2010</w:t>
      </w:r>
      <w:r w:rsidR="00FA165F" w:rsidRPr="00602262">
        <w:rPr>
          <w:rStyle w:val="a6"/>
          <w:szCs w:val="28"/>
        </w:rPr>
        <w:t xml:space="preserve"> г.</w:t>
      </w:r>
      <w:r w:rsidRPr="00602262">
        <w:rPr>
          <w:rStyle w:val="a6"/>
          <w:szCs w:val="28"/>
        </w:rPr>
        <w:t xml:space="preserve"> № 96</w:t>
      </w:r>
      <w:r w:rsidR="00FA165F" w:rsidRPr="00602262">
        <w:rPr>
          <w:rStyle w:val="a6"/>
          <w:szCs w:val="28"/>
        </w:rPr>
        <w:t xml:space="preserve"> </w:t>
      </w:r>
      <w:r w:rsidR="00B72714" w:rsidRPr="00602262">
        <w:rPr>
          <w:rFonts w:eastAsiaTheme="minorHAnsi"/>
          <w:szCs w:val="28"/>
          <w:lang w:eastAsia="en-US"/>
        </w:rPr>
        <w:t>(ред. от 10</w:t>
      </w:r>
      <w:r w:rsidR="00FA165F" w:rsidRPr="00602262">
        <w:rPr>
          <w:rFonts w:eastAsiaTheme="minorHAnsi"/>
          <w:szCs w:val="28"/>
          <w:lang w:eastAsia="en-US"/>
        </w:rPr>
        <w:t xml:space="preserve"> июля </w:t>
      </w:r>
      <w:r w:rsidR="00B72714" w:rsidRPr="00602262">
        <w:rPr>
          <w:rFonts w:eastAsiaTheme="minorHAnsi"/>
          <w:szCs w:val="28"/>
          <w:lang w:eastAsia="en-US"/>
        </w:rPr>
        <w:t>2017</w:t>
      </w:r>
      <w:r w:rsidR="00FA165F" w:rsidRPr="00602262">
        <w:rPr>
          <w:rFonts w:eastAsiaTheme="minorHAnsi"/>
          <w:szCs w:val="28"/>
          <w:lang w:eastAsia="en-US"/>
        </w:rPr>
        <w:t xml:space="preserve"> г.</w:t>
      </w:r>
      <w:r w:rsidR="00B72714" w:rsidRPr="00602262">
        <w:rPr>
          <w:rFonts w:eastAsiaTheme="minorHAnsi"/>
          <w:szCs w:val="28"/>
          <w:lang w:eastAsia="en-US"/>
        </w:rPr>
        <w:t>).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 xml:space="preserve">3.4. Все суждения и оценки, отраженные в заключении, должны подтверждаться ссылками на исследованные положения проекта муниципальной программы и (при необходимости) на действующее законодательство, положения нормативно-правовых актов </w:t>
      </w:r>
      <w:r w:rsidR="005D19A1" w:rsidRPr="00602262">
        <w:rPr>
          <w:rStyle w:val="a6"/>
          <w:rFonts w:ascii="Times New Roman" w:hAnsi="Times New Roman"/>
          <w:sz w:val="28"/>
          <w:szCs w:val="28"/>
        </w:rPr>
        <w:t>муниципального образования</w:t>
      </w:r>
      <w:r w:rsidRPr="00602262">
        <w:rPr>
          <w:rStyle w:val="a6"/>
          <w:rFonts w:ascii="Times New Roman" w:hAnsi="Times New Roman"/>
          <w:sz w:val="28"/>
          <w:szCs w:val="28"/>
        </w:rPr>
        <w:t>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3.5. В заключении</w:t>
      </w:r>
      <w:r w:rsidR="008700DA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5D19A1" w:rsidRPr="00602262">
        <w:rPr>
          <w:rFonts w:ascii="Times New Roman" w:hAnsi="Times New Roman"/>
          <w:sz w:val="28"/>
          <w:szCs w:val="28"/>
        </w:rPr>
        <w:t>Контрольно</w:t>
      </w:r>
      <w:r w:rsidR="008700DA" w:rsidRPr="00602262">
        <w:rPr>
          <w:rFonts w:ascii="Times New Roman" w:hAnsi="Times New Roman"/>
          <w:sz w:val="28"/>
          <w:szCs w:val="28"/>
        </w:rPr>
        <w:t>-</w:t>
      </w:r>
      <w:r w:rsidR="005D19A1" w:rsidRPr="00602262">
        <w:rPr>
          <w:rFonts w:ascii="Times New Roman" w:hAnsi="Times New Roman"/>
          <w:sz w:val="28"/>
          <w:szCs w:val="28"/>
        </w:rPr>
        <w:t>счетной комиссии</w:t>
      </w:r>
      <w:r w:rsidR="008700DA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по итогам экспертизы не даются рекомендации по утверждению или отклонению представленного проекта. В заключении выражается мнение о необходимости рассмотрения разработчиком программы замечаний и предложений, изложенных в </w:t>
      </w:r>
      <w:r w:rsidR="008700DA" w:rsidRPr="00602262">
        <w:rPr>
          <w:rStyle w:val="a6"/>
          <w:rFonts w:ascii="Times New Roman" w:hAnsi="Times New Roman"/>
          <w:sz w:val="28"/>
          <w:szCs w:val="28"/>
        </w:rPr>
        <w:t xml:space="preserve">заключении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и внесения </w:t>
      </w:r>
      <w:r w:rsidRPr="00602262">
        <w:rPr>
          <w:rStyle w:val="a6"/>
          <w:rFonts w:ascii="Times New Roman" w:hAnsi="Times New Roman"/>
          <w:sz w:val="28"/>
          <w:szCs w:val="28"/>
        </w:rPr>
        <w:lastRenderedPageBreak/>
        <w:t>изменений в проект программы, либо информация об отсутствии замечаний и предложений по итогам экспертизы.</w:t>
      </w:r>
    </w:p>
    <w:p w:rsidR="009A1C77" w:rsidRPr="00602262" w:rsidRDefault="009A1C77" w:rsidP="00D14DA1">
      <w:pPr>
        <w:pStyle w:val="a8"/>
        <w:ind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3.6. Заключение</w:t>
      </w:r>
      <w:r w:rsidR="008700DA" w:rsidRPr="00602262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5D19A1" w:rsidRPr="00602262">
        <w:rPr>
          <w:rFonts w:ascii="Times New Roman" w:hAnsi="Times New Roman"/>
          <w:sz w:val="28"/>
          <w:szCs w:val="28"/>
        </w:rPr>
        <w:t>Контрольно</w:t>
      </w:r>
      <w:r w:rsidR="008700DA" w:rsidRPr="00602262">
        <w:rPr>
          <w:rFonts w:ascii="Times New Roman" w:hAnsi="Times New Roman"/>
          <w:sz w:val="28"/>
          <w:szCs w:val="28"/>
        </w:rPr>
        <w:t>-</w:t>
      </w:r>
      <w:r w:rsidR="005D19A1" w:rsidRPr="00602262">
        <w:rPr>
          <w:rFonts w:ascii="Times New Roman" w:hAnsi="Times New Roman"/>
          <w:sz w:val="28"/>
          <w:szCs w:val="28"/>
        </w:rPr>
        <w:t>счетной комиссии</w:t>
      </w:r>
      <w:r w:rsidR="008700DA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по итогам экспертизы проекта муниципальной программы (проекта изменений в муниципальную программу) подписывается </w:t>
      </w:r>
      <w:r w:rsidR="005D19A1" w:rsidRPr="00602262">
        <w:rPr>
          <w:rStyle w:val="a6"/>
          <w:rFonts w:ascii="Times New Roman" w:hAnsi="Times New Roman"/>
          <w:sz w:val="28"/>
          <w:szCs w:val="28"/>
        </w:rPr>
        <w:t>п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редседателем </w:t>
      </w:r>
      <w:r w:rsidR="005D19A1" w:rsidRPr="00602262">
        <w:rPr>
          <w:rFonts w:ascii="Times New Roman" w:hAnsi="Times New Roman"/>
          <w:sz w:val="28"/>
          <w:szCs w:val="28"/>
        </w:rPr>
        <w:t>Контрольно</w:t>
      </w:r>
      <w:r w:rsidR="008700DA" w:rsidRPr="00602262">
        <w:rPr>
          <w:rFonts w:ascii="Times New Roman" w:hAnsi="Times New Roman"/>
          <w:sz w:val="28"/>
          <w:szCs w:val="28"/>
        </w:rPr>
        <w:t>-</w:t>
      </w:r>
      <w:r w:rsidR="005D19A1" w:rsidRPr="00602262">
        <w:rPr>
          <w:rFonts w:ascii="Times New Roman" w:hAnsi="Times New Roman"/>
          <w:sz w:val="28"/>
          <w:szCs w:val="28"/>
        </w:rPr>
        <w:t>счетной комиссии</w:t>
      </w:r>
      <w:r w:rsidR="008700DA" w:rsidRPr="00602262">
        <w:rPr>
          <w:rFonts w:ascii="Times New Roman" w:hAnsi="Times New Roman"/>
          <w:sz w:val="28"/>
          <w:szCs w:val="28"/>
        </w:rPr>
        <w:t xml:space="preserve"> 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или должностным лицом, проводившим экспертизу. 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>3.7. Заключение направляется с сопроводительным письмом субъекту правотворческой инициативы, от которого проект был получен для проведения экспертизы.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02262">
        <w:rPr>
          <w:rStyle w:val="a6"/>
          <w:rFonts w:ascii="Times New Roman" w:hAnsi="Times New Roman"/>
          <w:sz w:val="28"/>
          <w:szCs w:val="28"/>
        </w:rPr>
        <w:t xml:space="preserve">3.8. Информационное письмо со сведениями о результатах проведенной экспертизы направляется Председателю Думы </w:t>
      </w:r>
      <w:r w:rsidR="005D19A1" w:rsidRPr="00602262">
        <w:rPr>
          <w:rStyle w:val="a6"/>
          <w:rFonts w:ascii="Times New Roman" w:hAnsi="Times New Roman"/>
          <w:sz w:val="28"/>
          <w:szCs w:val="28"/>
        </w:rPr>
        <w:t>Чаинского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района</w:t>
      </w:r>
      <w:r w:rsidR="005D19A1" w:rsidRPr="00602262">
        <w:rPr>
          <w:rStyle w:val="a6"/>
          <w:rFonts w:ascii="Times New Roman" w:hAnsi="Times New Roman"/>
          <w:sz w:val="28"/>
          <w:szCs w:val="28"/>
        </w:rPr>
        <w:t xml:space="preserve"> Томской области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и Главе </w:t>
      </w:r>
      <w:r w:rsidR="005D19A1" w:rsidRPr="00602262">
        <w:rPr>
          <w:rStyle w:val="a6"/>
          <w:rFonts w:ascii="Times New Roman" w:hAnsi="Times New Roman"/>
          <w:sz w:val="28"/>
          <w:szCs w:val="28"/>
        </w:rPr>
        <w:t>Чаинского</w:t>
      </w:r>
      <w:r w:rsidRPr="00602262">
        <w:rPr>
          <w:rStyle w:val="a6"/>
          <w:rFonts w:ascii="Times New Roman" w:hAnsi="Times New Roman"/>
          <w:sz w:val="28"/>
          <w:szCs w:val="28"/>
        </w:rPr>
        <w:t xml:space="preserve"> района.</w:t>
      </w:r>
    </w:p>
    <w:p w:rsidR="009A1C77" w:rsidRPr="00602262" w:rsidRDefault="009A1C77" w:rsidP="00D14DA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161" w:rsidRPr="00602262" w:rsidRDefault="00C50161" w:rsidP="00D14DA1">
      <w:pPr>
        <w:spacing w:line="240" w:lineRule="auto"/>
        <w:rPr>
          <w:szCs w:val="28"/>
        </w:rPr>
      </w:pPr>
    </w:p>
    <w:sectPr w:rsidR="00C50161" w:rsidRPr="00602262" w:rsidSect="007C5830">
      <w:headerReference w:type="even" r:id="rId7"/>
      <w:headerReference w:type="default" r:id="rId8"/>
      <w:pgSz w:w="11907" w:h="16840" w:code="9"/>
      <w:pgMar w:top="1134" w:right="567" w:bottom="1134" w:left="1134" w:header="567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197" w:rsidRDefault="00655197">
      <w:pPr>
        <w:spacing w:line="240" w:lineRule="auto"/>
      </w:pPr>
      <w:r>
        <w:separator/>
      </w:r>
    </w:p>
  </w:endnote>
  <w:endnote w:type="continuationSeparator" w:id="1">
    <w:p w:rsidR="00655197" w:rsidRDefault="006551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197" w:rsidRDefault="00655197">
      <w:pPr>
        <w:spacing w:line="240" w:lineRule="auto"/>
      </w:pPr>
      <w:r>
        <w:separator/>
      </w:r>
    </w:p>
  </w:footnote>
  <w:footnote w:type="continuationSeparator" w:id="1">
    <w:p w:rsidR="00655197" w:rsidRDefault="006551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3B0" w:rsidRDefault="006658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1C7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1C77">
      <w:rPr>
        <w:rStyle w:val="a5"/>
        <w:noProof/>
      </w:rPr>
      <w:t>52</w:t>
    </w:r>
    <w:r>
      <w:rPr>
        <w:rStyle w:val="a5"/>
      </w:rPr>
      <w:fldChar w:fldCharType="end"/>
    </w:r>
  </w:p>
  <w:p w:rsidR="00F553B0" w:rsidRDefault="006022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7532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C5830" w:rsidRDefault="006658B8" w:rsidP="00474B3D">
        <w:pPr>
          <w:pStyle w:val="a3"/>
          <w:spacing w:after="0" w:line="240" w:lineRule="auto"/>
        </w:pPr>
        <w:r w:rsidRPr="007C5830">
          <w:rPr>
            <w:sz w:val="24"/>
            <w:szCs w:val="24"/>
          </w:rPr>
          <w:fldChar w:fldCharType="begin"/>
        </w:r>
        <w:r w:rsidR="007C5830" w:rsidRPr="007C5830">
          <w:rPr>
            <w:sz w:val="24"/>
            <w:szCs w:val="24"/>
          </w:rPr>
          <w:instrText xml:space="preserve"> PAGE   \* MERGEFORMAT </w:instrText>
        </w:r>
        <w:r w:rsidRPr="007C5830">
          <w:rPr>
            <w:sz w:val="24"/>
            <w:szCs w:val="24"/>
          </w:rPr>
          <w:fldChar w:fldCharType="separate"/>
        </w:r>
        <w:r w:rsidR="00602262">
          <w:rPr>
            <w:noProof/>
            <w:sz w:val="24"/>
            <w:szCs w:val="24"/>
          </w:rPr>
          <w:t>8</w:t>
        </w:r>
        <w:r w:rsidRPr="007C5830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153C53"/>
    <w:rsid w:val="00041C6B"/>
    <w:rsid w:val="00060E49"/>
    <w:rsid w:val="000A1BA3"/>
    <w:rsid w:val="000C31F5"/>
    <w:rsid w:val="00153C53"/>
    <w:rsid w:val="001717D5"/>
    <w:rsid w:val="001A1849"/>
    <w:rsid w:val="002013E4"/>
    <w:rsid w:val="00212A37"/>
    <w:rsid w:val="0022494D"/>
    <w:rsid w:val="00364C14"/>
    <w:rsid w:val="00384BAA"/>
    <w:rsid w:val="003C7C59"/>
    <w:rsid w:val="00437E75"/>
    <w:rsid w:val="00474B3D"/>
    <w:rsid w:val="005403EF"/>
    <w:rsid w:val="0054150C"/>
    <w:rsid w:val="00580A60"/>
    <w:rsid w:val="005834D5"/>
    <w:rsid w:val="005A008F"/>
    <w:rsid w:val="005D19A1"/>
    <w:rsid w:val="005E0EC9"/>
    <w:rsid w:val="00602262"/>
    <w:rsid w:val="00615358"/>
    <w:rsid w:val="00655197"/>
    <w:rsid w:val="006658B8"/>
    <w:rsid w:val="00683452"/>
    <w:rsid w:val="006A7087"/>
    <w:rsid w:val="006B6782"/>
    <w:rsid w:val="006B7BCA"/>
    <w:rsid w:val="0072188F"/>
    <w:rsid w:val="007C5830"/>
    <w:rsid w:val="008700DA"/>
    <w:rsid w:val="00885D57"/>
    <w:rsid w:val="008F0730"/>
    <w:rsid w:val="00925B02"/>
    <w:rsid w:val="009534D9"/>
    <w:rsid w:val="00961272"/>
    <w:rsid w:val="009A1C77"/>
    <w:rsid w:val="009B2DEC"/>
    <w:rsid w:val="009F62BF"/>
    <w:rsid w:val="00A24AA6"/>
    <w:rsid w:val="00A27EEC"/>
    <w:rsid w:val="00A411E4"/>
    <w:rsid w:val="00A60647"/>
    <w:rsid w:val="00A62391"/>
    <w:rsid w:val="00AD1534"/>
    <w:rsid w:val="00AD7366"/>
    <w:rsid w:val="00AE1119"/>
    <w:rsid w:val="00B05A8F"/>
    <w:rsid w:val="00B104B1"/>
    <w:rsid w:val="00B13D2B"/>
    <w:rsid w:val="00B17136"/>
    <w:rsid w:val="00B53006"/>
    <w:rsid w:val="00B65BCA"/>
    <w:rsid w:val="00B72714"/>
    <w:rsid w:val="00B73A29"/>
    <w:rsid w:val="00C21463"/>
    <w:rsid w:val="00C26ECC"/>
    <w:rsid w:val="00C408A2"/>
    <w:rsid w:val="00C50161"/>
    <w:rsid w:val="00C7055E"/>
    <w:rsid w:val="00CC2C2B"/>
    <w:rsid w:val="00CC3DA3"/>
    <w:rsid w:val="00D11CB4"/>
    <w:rsid w:val="00D14DA1"/>
    <w:rsid w:val="00D56A84"/>
    <w:rsid w:val="00E57DD4"/>
    <w:rsid w:val="00E93181"/>
    <w:rsid w:val="00EE7622"/>
    <w:rsid w:val="00EF0531"/>
    <w:rsid w:val="00F80C56"/>
    <w:rsid w:val="00FA165F"/>
    <w:rsid w:val="00FD04A7"/>
    <w:rsid w:val="00FF262B"/>
    <w:rsid w:val="00FF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7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1C77"/>
    <w:pPr>
      <w:keepNext/>
      <w:spacing w:before="240" w:after="60" w:line="276" w:lineRule="auto"/>
      <w:ind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1C77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9A1C77"/>
    <w:pPr>
      <w:spacing w:after="120"/>
      <w:ind w:firstLine="0"/>
      <w:jc w:val="center"/>
    </w:pPr>
  </w:style>
  <w:style w:type="character" w:customStyle="1" w:styleId="a4">
    <w:name w:val="Верхний колонтитул Знак"/>
    <w:basedOn w:val="a0"/>
    <w:link w:val="a3"/>
    <w:uiPriority w:val="99"/>
    <w:rsid w:val="009A1C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9A1C77"/>
    <w:rPr>
      <w:sz w:val="28"/>
      <w:szCs w:val="28"/>
      <w:lang w:val="ru-RU" w:eastAsia="en-US" w:bidi="ar-SA"/>
    </w:rPr>
  </w:style>
  <w:style w:type="character" w:customStyle="1" w:styleId="a6">
    <w:name w:val="Основной текст_"/>
    <w:rsid w:val="009A1C77"/>
    <w:rPr>
      <w:lang w:bidi="ar-SA"/>
    </w:rPr>
  </w:style>
  <w:style w:type="character" w:customStyle="1" w:styleId="1">
    <w:name w:val="Заголовок №1_"/>
    <w:link w:val="10"/>
    <w:rsid w:val="009A1C77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A1C77"/>
    <w:pPr>
      <w:widowControl w:val="0"/>
      <w:shd w:val="clear" w:color="auto" w:fill="FFFFFF"/>
      <w:spacing w:after="300" w:line="240" w:lineRule="atLeast"/>
      <w:ind w:hanging="240"/>
      <w:jc w:val="center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styleId="a7">
    <w:name w:val="Hyperlink"/>
    <w:unhideWhenUsed/>
    <w:rsid w:val="009A1C77"/>
    <w:rPr>
      <w:color w:val="0000FF"/>
      <w:u w:val="single"/>
    </w:rPr>
  </w:style>
  <w:style w:type="paragraph" w:styleId="a8">
    <w:name w:val="No Spacing"/>
    <w:uiPriority w:val="1"/>
    <w:qFormat/>
    <w:rsid w:val="009A1C77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437E75"/>
    <w:pPr>
      <w:spacing w:line="240" w:lineRule="auto"/>
      <w:ind w:firstLine="0"/>
      <w:jc w:val="center"/>
    </w:pPr>
    <w:rPr>
      <w:sz w:val="44"/>
    </w:rPr>
  </w:style>
  <w:style w:type="character" w:customStyle="1" w:styleId="aa">
    <w:name w:val="Основной текст Знак"/>
    <w:basedOn w:val="a0"/>
    <w:link w:val="a9"/>
    <w:rsid w:val="00437E7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ConsPlusNormal">
    <w:name w:val="ConsPlusNormal"/>
    <w:rsid w:val="00583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C583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58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7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1C77"/>
    <w:pPr>
      <w:keepNext/>
      <w:spacing w:before="240" w:after="60" w:line="276" w:lineRule="auto"/>
      <w:ind w:firstLine="0"/>
      <w:jc w:val="left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1C77"/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a3">
    <w:name w:val="header"/>
    <w:basedOn w:val="a"/>
    <w:link w:val="a4"/>
    <w:rsid w:val="009A1C77"/>
    <w:pPr>
      <w:spacing w:after="120"/>
      <w:ind w:firstLine="0"/>
      <w:jc w:val="center"/>
    </w:pPr>
  </w:style>
  <w:style w:type="character" w:customStyle="1" w:styleId="a4">
    <w:name w:val="Верхний колонтитул Знак"/>
    <w:basedOn w:val="a0"/>
    <w:link w:val="a3"/>
    <w:rsid w:val="009A1C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9A1C77"/>
    <w:rPr>
      <w:sz w:val="28"/>
      <w:szCs w:val="28"/>
      <w:lang w:val="ru-RU" w:eastAsia="en-US" w:bidi="ar-SA"/>
    </w:rPr>
  </w:style>
  <w:style w:type="character" w:customStyle="1" w:styleId="a6">
    <w:name w:val="Основной текст_"/>
    <w:rsid w:val="009A1C77"/>
    <w:rPr>
      <w:lang w:bidi="ar-SA"/>
    </w:rPr>
  </w:style>
  <w:style w:type="character" w:customStyle="1" w:styleId="1">
    <w:name w:val="Заголовок №1_"/>
    <w:link w:val="10"/>
    <w:rsid w:val="009A1C77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A1C77"/>
    <w:pPr>
      <w:widowControl w:val="0"/>
      <w:shd w:val="clear" w:color="auto" w:fill="FFFFFF"/>
      <w:spacing w:after="300" w:line="240" w:lineRule="atLeast"/>
      <w:ind w:hanging="240"/>
      <w:jc w:val="center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styleId="a7">
    <w:name w:val="Hyperlink"/>
    <w:unhideWhenUsed/>
    <w:rsid w:val="009A1C77"/>
    <w:rPr>
      <w:color w:val="0000FF"/>
      <w:u w:val="single"/>
    </w:rPr>
  </w:style>
  <w:style w:type="paragraph" w:styleId="a8">
    <w:name w:val="No Spacing"/>
    <w:uiPriority w:val="1"/>
    <w:qFormat/>
    <w:rsid w:val="009A1C77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437E75"/>
    <w:pPr>
      <w:spacing w:line="240" w:lineRule="auto"/>
      <w:ind w:firstLine="0"/>
      <w:jc w:val="center"/>
    </w:pPr>
    <w:rPr>
      <w:sz w:val="44"/>
    </w:rPr>
  </w:style>
  <w:style w:type="character" w:customStyle="1" w:styleId="aa">
    <w:name w:val="Основной текст Знак"/>
    <w:basedOn w:val="a0"/>
    <w:link w:val="a9"/>
    <w:rsid w:val="00437E7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ConsPlusNormal">
    <w:name w:val="ConsPlusNormal"/>
    <w:rsid w:val="00583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4F4E-BFA0-4B02-A84A-AFDD2C9B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55</cp:revision>
  <cp:lastPrinted>2022-08-08T03:27:00Z</cp:lastPrinted>
  <dcterms:created xsi:type="dcterms:W3CDTF">2021-10-18T03:52:00Z</dcterms:created>
  <dcterms:modified xsi:type="dcterms:W3CDTF">2022-08-11T08:54:00Z</dcterms:modified>
</cp:coreProperties>
</file>