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47" w:rsidRPr="001215A9" w:rsidRDefault="00B501E2" w:rsidP="00187047">
      <w:pPr>
        <w:pStyle w:val="a3"/>
        <w:spacing w:line="276" w:lineRule="auto"/>
        <w:jc w:val="center"/>
        <w:rPr>
          <w:rFonts w:ascii="Times New Roman" w:hAnsi="Times New Roman"/>
          <w:sz w:val="24"/>
          <w:szCs w:val="24"/>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8.2pt;margin-top:1.7pt;width:59.55pt;height:69.15pt;z-index:251659776"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8" o:title=""/>
            <w10:wrap type="tight" anchorx="page"/>
          </v:shape>
          <o:OLEObject Type="Embed" ProgID="CorelDRAW.Graphic.11" ShapeID="_x0000_s1028" DrawAspect="Content" ObjectID="_1715087215" r:id="rId9"/>
        </w:object>
      </w:r>
    </w:p>
    <w:p w:rsidR="00187047" w:rsidRPr="001215A9" w:rsidRDefault="00187047" w:rsidP="00187047">
      <w:pPr>
        <w:pStyle w:val="a3"/>
        <w:spacing w:line="276" w:lineRule="auto"/>
        <w:jc w:val="center"/>
        <w:rPr>
          <w:rFonts w:ascii="Times New Roman" w:hAnsi="Times New Roman"/>
          <w:b/>
          <w:sz w:val="24"/>
          <w:szCs w:val="24"/>
        </w:rPr>
      </w:pPr>
    </w:p>
    <w:p w:rsidR="00187047" w:rsidRPr="001215A9" w:rsidRDefault="00187047" w:rsidP="00187047">
      <w:pPr>
        <w:pStyle w:val="a3"/>
        <w:spacing w:line="276" w:lineRule="auto"/>
        <w:jc w:val="center"/>
        <w:rPr>
          <w:rFonts w:ascii="Times New Roman" w:hAnsi="Times New Roman"/>
          <w:b/>
          <w:sz w:val="24"/>
          <w:szCs w:val="24"/>
        </w:rPr>
      </w:pPr>
    </w:p>
    <w:p w:rsidR="00187047" w:rsidRPr="001215A9" w:rsidRDefault="00187047" w:rsidP="00187047">
      <w:pPr>
        <w:pStyle w:val="a3"/>
        <w:spacing w:line="276" w:lineRule="auto"/>
        <w:jc w:val="center"/>
        <w:rPr>
          <w:rFonts w:ascii="Times New Roman" w:eastAsia="Arial Unicode MS" w:hAnsi="Times New Roman"/>
          <w:b/>
          <w:bCs/>
          <w:sz w:val="24"/>
          <w:szCs w:val="24"/>
        </w:rPr>
      </w:pPr>
    </w:p>
    <w:p w:rsidR="00187047" w:rsidRPr="001215A9" w:rsidRDefault="00187047" w:rsidP="00187047">
      <w:pPr>
        <w:pStyle w:val="a3"/>
        <w:spacing w:line="276" w:lineRule="auto"/>
        <w:jc w:val="center"/>
        <w:rPr>
          <w:rFonts w:ascii="Times New Roman" w:hAnsi="Times New Roman"/>
          <w:sz w:val="24"/>
          <w:szCs w:val="24"/>
        </w:rPr>
      </w:pPr>
    </w:p>
    <w:p w:rsidR="00187047" w:rsidRPr="00C42AB2" w:rsidRDefault="00187047" w:rsidP="00187047">
      <w:pPr>
        <w:pStyle w:val="a3"/>
        <w:spacing w:line="276" w:lineRule="auto"/>
        <w:jc w:val="center"/>
        <w:rPr>
          <w:rFonts w:ascii="Times New Roman" w:hAnsi="Times New Roman" w:cs="Times New Roman"/>
          <w:b/>
          <w:bCs/>
          <w:sz w:val="24"/>
          <w:szCs w:val="24"/>
        </w:rPr>
      </w:pPr>
      <w:r w:rsidRPr="00C42AB2">
        <w:rPr>
          <w:rFonts w:ascii="Times New Roman" w:hAnsi="Times New Roman" w:cs="Times New Roman"/>
          <w:b/>
          <w:bCs/>
          <w:sz w:val="24"/>
          <w:szCs w:val="24"/>
        </w:rPr>
        <w:t>ДУМА ЧАИНСКОГО РАЙОНА ТОМСКОЙ ОБЛАСТИ</w:t>
      </w:r>
    </w:p>
    <w:p w:rsidR="00187047" w:rsidRPr="00C42AB2" w:rsidRDefault="00187047" w:rsidP="00187047">
      <w:pPr>
        <w:pStyle w:val="a3"/>
        <w:spacing w:line="276" w:lineRule="auto"/>
        <w:jc w:val="center"/>
        <w:rPr>
          <w:rFonts w:ascii="Times New Roman" w:hAnsi="Times New Roman" w:cs="Times New Roman"/>
          <w:b/>
          <w:bCs/>
          <w:sz w:val="24"/>
          <w:szCs w:val="24"/>
        </w:rPr>
      </w:pPr>
    </w:p>
    <w:p w:rsidR="00187047" w:rsidRPr="009C185D" w:rsidRDefault="00187047" w:rsidP="00187047">
      <w:pPr>
        <w:pStyle w:val="a3"/>
        <w:spacing w:line="276" w:lineRule="auto"/>
        <w:jc w:val="center"/>
        <w:rPr>
          <w:rFonts w:ascii="Times New Roman" w:eastAsia="Arial Unicode MS" w:hAnsi="Times New Roman" w:cs="Times New Roman"/>
          <w:sz w:val="24"/>
          <w:szCs w:val="24"/>
        </w:rPr>
      </w:pPr>
      <w:r w:rsidRPr="009C185D">
        <w:rPr>
          <w:rFonts w:ascii="Times New Roman" w:hAnsi="Times New Roman" w:cs="Times New Roman"/>
          <w:b/>
          <w:bCs/>
          <w:sz w:val="24"/>
          <w:szCs w:val="24"/>
        </w:rPr>
        <w:t>РЕШЕНИЕ</w:t>
      </w:r>
    </w:p>
    <w:p w:rsidR="00187047" w:rsidRPr="009C185D" w:rsidRDefault="00187047" w:rsidP="00187047">
      <w:pPr>
        <w:pStyle w:val="a3"/>
        <w:spacing w:line="276" w:lineRule="auto"/>
        <w:jc w:val="both"/>
        <w:rPr>
          <w:rFonts w:ascii="Times New Roman" w:hAnsi="Times New Roman" w:cs="Times New Roman"/>
          <w:sz w:val="24"/>
          <w:szCs w:val="24"/>
        </w:rPr>
      </w:pPr>
    </w:p>
    <w:p w:rsidR="00187047" w:rsidRPr="009C185D" w:rsidRDefault="000E088F" w:rsidP="00187047">
      <w:pPr>
        <w:pStyle w:val="a3"/>
        <w:spacing w:line="276" w:lineRule="auto"/>
        <w:jc w:val="both"/>
        <w:rPr>
          <w:rFonts w:ascii="Times New Roman" w:hAnsi="Times New Roman" w:cs="Times New Roman"/>
          <w:sz w:val="24"/>
          <w:szCs w:val="24"/>
        </w:rPr>
      </w:pPr>
      <w:r>
        <w:rPr>
          <w:rFonts w:ascii="Times New Roman" w:hAnsi="Times New Roman" w:cs="Times New Roman"/>
          <w:sz w:val="24"/>
          <w:szCs w:val="24"/>
        </w:rPr>
        <w:t>26</w:t>
      </w:r>
      <w:r w:rsidR="00187047" w:rsidRPr="009C185D">
        <w:rPr>
          <w:rFonts w:ascii="Times New Roman" w:hAnsi="Times New Roman" w:cs="Times New Roman"/>
          <w:sz w:val="24"/>
          <w:szCs w:val="24"/>
        </w:rPr>
        <w:t>.0</w:t>
      </w:r>
      <w:r w:rsidR="00C42AB2" w:rsidRPr="009C185D">
        <w:rPr>
          <w:rFonts w:ascii="Times New Roman" w:hAnsi="Times New Roman" w:cs="Times New Roman"/>
          <w:sz w:val="24"/>
          <w:szCs w:val="24"/>
        </w:rPr>
        <w:t>5</w:t>
      </w:r>
      <w:r w:rsidR="00187047" w:rsidRPr="009C185D">
        <w:rPr>
          <w:rFonts w:ascii="Times New Roman" w:hAnsi="Times New Roman" w:cs="Times New Roman"/>
          <w:sz w:val="24"/>
          <w:szCs w:val="24"/>
        </w:rPr>
        <w:t>.2022</w:t>
      </w:r>
      <w:r w:rsidR="00187047" w:rsidRPr="009C185D">
        <w:rPr>
          <w:rFonts w:ascii="Times New Roman" w:hAnsi="Times New Roman" w:cs="Times New Roman"/>
          <w:sz w:val="24"/>
          <w:szCs w:val="24"/>
        </w:rPr>
        <w:tab/>
      </w:r>
      <w:r w:rsidR="00187047" w:rsidRPr="009C185D">
        <w:rPr>
          <w:rFonts w:ascii="Times New Roman" w:hAnsi="Times New Roman" w:cs="Times New Roman"/>
          <w:sz w:val="24"/>
          <w:szCs w:val="24"/>
        </w:rPr>
        <w:tab/>
      </w:r>
      <w:r w:rsidR="00187047" w:rsidRPr="009C185D">
        <w:rPr>
          <w:rFonts w:ascii="Times New Roman" w:hAnsi="Times New Roman" w:cs="Times New Roman"/>
          <w:sz w:val="24"/>
          <w:szCs w:val="24"/>
        </w:rPr>
        <w:tab/>
      </w:r>
      <w:r w:rsidR="00187047" w:rsidRPr="009C185D">
        <w:rPr>
          <w:rFonts w:ascii="Times New Roman" w:hAnsi="Times New Roman" w:cs="Times New Roman"/>
          <w:sz w:val="24"/>
          <w:szCs w:val="24"/>
        </w:rPr>
        <w:tab/>
        <w:t xml:space="preserve">  </w:t>
      </w:r>
      <w:r w:rsidR="00C42AB2" w:rsidRPr="009C185D">
        <w:rPr>
          <w:rFonts w:ascii="Times New Roman" w:hAnsi="Times New Roman" w:cs="Times New Roman"/>
          <w:sz w:val="24"/>
          <w:szCs w:val="24"/>
        </w:rPr>
        <w:t xml:space="preserve">       </w:t>
      </w:r>
      <w:r w:rsidR="00187047" w:rsidRPr="009C185D">
        <w:rPr>
          <w:rFonts w:ascii="Times New Roman" w:hAnsi="Times New Roman" w:cs="Times New Roman"/>
          <w:sz w:val="24"/>
          <w:szCs w:val="24"/>
        </w:rPr>
        <w:t xml:space="preserve">   с. Подгорное</w:t>
      </w:r>
      <w:r w:rsidR="00187047" w:rsidRPr="009C185D">
        <w:rPr>
          <w:rFonts w:ascii="Times New Roman" w:hAnsi="Times New Roman" w:cs="Times New Roman"/>
          <w:sz w:val="24"/>
          <w:szCs w:val="24"/>
        </w:rPr>
        <w:tab/>
      </w:r>
      <w:r w:rsidR="00187047" w:rsidRPr="009C185D">
        <w:rPr>
          <w:rFonts w:ascii="Times New Roman" w:hAnsi="Times New Roman" w:cs="Times New Roman"/>
          <w:sz w:val="24"/>
          <w:szCs w:val="24"/>
        </w:rPr>
        <w:tab/>
      </w:r>
      <w:r w:rsidR="00187047" w:rsidRPr="009C185D">
        <w:rPr>
          <w:rFonts w:ascii="Times New Roman" w:hAnsi="Times New Roman" w:cs="Times New Roman"/>
          <w:sz w:val="24"/>
          <w:szCs w:val="24"/>
        </w:rPr>
        <w:tab/>
      </w:r>
      <w:r w:rsidR="00DB0F9D" w:rsidRPr="009C185D">
        <w:rPr>
          <w:rFonts w:ascii="Times New Roman" w:hAnsi="Times New Roman" w:cs="Times New Roman"/>
          <w:sz w:val="24"/>
          <w:szCs w:val="24"/>
        </w:rPr>
        <w:t xml:space="preserve">                        </w:t>
      </w:r>
      <w:r w:rsidR="00187047" w:rsidRPr="009C185D">
        <w:rPr>
          <w:rFonts w:ascii="Times New Roman" w:hAnsi="Times New Roman" w:cs="Times New Roman"/>
          <w:sz w:val="24"/>
          <w:szCs w:val="24"/>
        </w:rPr>
        <w:tab/>
        <w:t xml:space="preserve"> № </w:t>
      </w:r>
      <w:r>
        <w:rPr>
          <w:rFonts w:ascii="Times New Roman" w:hAnsi="Times New Roman" w:cs="Times New Roman"/>
          <w:sz w:val="24"/>
          <w:szCs w:val="24"/>
        </w:rPr>
        <w:t>201</w:t>
      </w:r>
    </w:p>
    <w:p w:rsidR="009D5651" w:rsidRPr="009C185D" w:rsidRDefault="009D5651" w:rsidP="00187047">
      <w:pPr>
        <w:rPr>
          <w:rFonts w:ascii="Times New Roman" w:hAnsi="Times New Roman" w:cs="Times New Roman"/>
          <w:b/>
          <w:sz w:val="24"/>
          <w:szCs w:val="24"/>
        </w:rPr>
      </w:pPr>
    </w:p>
    <w:p w:rsidR="0019197F" w:rsidRPr="009C185D" w:rsidRDefault="00CC5413" w:rsidP="0019197F">
      <w:pPr>
        <w:tabs>
          <w:tab w:val="left" w:pos="4820"/>
          <w:tab w:val="left" w:pos="5386"/>
        </w:tabs>
        <w:spacing w:after="0"/>
        <w:ind w:right="4535"/>
        <w:jc w:val="both"/>
        <w:rPr>
          <w:rFonts w:ascii="Times New Roman" w:hAnsi="Times New Roman" w:cs="Times New Roman"/>
          <w:sz w:val="24"/>
          <w:szCs w:val="24"/>
        </w:rPr>
      </w:pPr>
      <w:r w:rsidRPr="009C185D">
        <w:rPr>
          <w:rFonts w:ascii="Times New Roman" w:hAnsi="Times New Roman" w:cs="Times New Roman"/>
          <w:sz w:val="24"/>
          <w:szCs w:val="24"/>
          <w:lang w:eastAsia="ru-RU"/>
        </w:rPr>
        <w:t xml:space="preserve">Информация </w:t>
      </w:r>
      <w:r w:rsidR="0019197F" w:rsidRPr="009C185D">
        <w:rPr>
          <w:rFonts w:ascii="Times New Roman" w:hAnsi="Times New Roman" w:cs="Times New Roman"/>
          <w:sz w:val="24"/>
          <w:szCs w:val="24"/>
        </w:rPr>
        <w:t>об обеспечении санитарно-эпидемиологического благополучия в Чаинском районе в 202</w:t>
      </w:r>
      <w:r w:rsidR="00471477">
        <w:rPr>
          <w:rFonts w:ascii="Times New Roman" w:hAnsi="Times New Roman" w:cs="Times New Roman"/>
          <w:sz w:val="24"/>
          <w:szCs w:val="24"/>
        </w:rPr>
        <w:t>1</w:t>
      </w:r>
      <w:r w:rsidR="0019197F" w:rsidRPr="009C185D">
        <w:rPr>
          <w:rFonts w:ascii="Times New Roman" w:hAnsi="Times New Roman" w:cs="Times New Roman"/>
          <w:sz w:val="24"/>
          <w:szCs w:val="24"/>
        </w:rPr>
        <w:t xml:space="preserve"> году </w:t>
      </w:r>
    </w:p>
    <w:p w:rsidR="009D5651" w:rsidRPr="009C185D" w:rsidRDefault="009D5651" w:rsidP="009D5651">
      <w:pPr>
        <w:tabs>
          <w:tab w:val="left" w:pos="4820"/>
          <w:tab w:val="left" w:pos="5245"/>
        </w:tabs>
        <w:spacing w:after="0"/>
        <w:ind w:right="5668"/>
        <w:jc w:val="both"/>
        <w:rPr>
          <w:rFonts w:ascii="Times New Roman" w:hAnsi="Times New Roman" w:cs="Times New Roman"/>
          <w:sz w:val="24"/>
          <w:szCs w:val="24"/>
        </w:rPr>
      </w:pPr>
    </w:p>
    <w:p w:rsidR="009D5651" w:rsidRPr="009C185D" w:rsidRDefault="009D5651" w:rsidP="00C42AB2">
      <w:pPr>
        <w:spacing w:after="0"/>
        <w:ind w:firstLine="709"/>
        <w:jc w:val="both"/>
        <w:rPr>
          <w:rFonts w:ascii="Times New Roman" w:hAnsi="Times New Roman" w:cs="Times New Roman"/>
          <w:color w:val="000000"/>
          <w:sz w:val="24"/>
          <w:szCs w:val="24"/>
        </w:rPr>
      </w:pPr>
      <w:r w:rsidRPr="009C185D">
        <w:rPr>
          <w:rFonts w:ascii="Times New Roman" w:hAnsi="Times New Roman" w:cs="Times New Roman"/>
          <w:sz w:val="24"/>
          <w:szCs w:val="24"/>
        </w:rPr>
        <w:t xml:space="preserve">Заслушав информацию </w:t>
      </w:r>
      <w:r w:rsidR="0019197F" w:rsidRPr="009C185D">
        <w:rPr>
          <w:rFonts w:ascii="Times New Roman" w:hAnsi="Times New Roman" w:cs="Times New Roman"/>
          <w:iCs/>
          <w:sz w:val="24"/>
          <w:szCs w:val="24"/>
        </w:rPr>
        <w:t>Главного врача филиала Центра гигиены и эпидемиологии в Томской области в Чаинском районе</w:t>
      </w:r>
      <w:r w:rsidR="0019197F" w:rsidRPr="009C185D">
        <w:rPr>
          <w:rFonts w:ascii="Times New Roman" w:hAnsi="Times New Roman" w:cs="Times New Roman"/>
          <w:color w:val="000000"/>
          <w:sz w:val="24"/>
          <w:szCs w:val="24"/>
        </w:rPr>
        <w:t xml:space="preserve"> </w:t>
      </w:r>
      <w:r w:rsidR="0019197F" w:rsidRPr="009C185D">
        <w:rPr>
          <w:rFonts w:ascii="Times New Roman" w:hAnsi="Times New Roman" w:cs="Times New Roman"/>
          <w:iCs/>
          <w:sz w:val="24"/>
          <w:szCs w:val="24"/>
        </w:rPr>
        <w:t>Пшеничного Владимира Александровича</w:t>
      </w:r>
      <w:r w:rsidR="0019197F" w:rsidRPr="009C185D">
        <w:rPr>
          <w:rFonts w:ascii="Times New Roman" w:hAnsi="Times New Roman" w:cs="Times New Roman"/>
          <w:color w:val="000000"/>
          <w:sz w:val="24"/>
          <w:szCs w:val="24"/>
        </w:rPr>
        <w:t xml:space="preserve"> </w:t>
      </w:r>
      <w:r w:rsidR="0019197F" w:rsidRPr="009C185D">
        <w:rPr>
          <w:rFonts w:ascii="Times New Roman" w:hAnsi="Times New Roman" w:cs="Times New Roman"/>
          <w:sz w:val="24"/>
          <w:szCs w:val="24"/>
        </w:rPr>
        <w:t>об обеспечении санитарно-эпидемиологического благополучия в Чаинском районе в 2022 году</w:t>
      </w:r>
      <w:r w:rsidR="00DB0F9D" w:rsidRPr="009C185D">
        <w:rPr>
          <w:rFonts w:ascii="Times New Roman" w:hAnsi="Times New Roman" w:cs="Times New Roman"/>
          <w:sz w:val="24"/>
          <w:szCs w:val="24"/>
          <w:lang w:eastAsia="ru-RU"/>
        </w:rPr>
        <w:t>,</w:t>
      </w:r>
      <w:r w:rsidR="00CC5413" w:rsidRPr="009C185D">
        <w:rPr>
          <w:rFonts w:ascii="Times New Roman" w:hAnsi="Times New Roman" w:cs="Times New Roman"/>
          <w:sz w:val="24"/>
          <w:szCs w:val="24"/>
          <w:lang w:eastAsia="ru-RU"/>
        </w:rPr>
        <w:t xml:space="preserve"> </w:t>
      </w:r>
      <w:r w:rsidRPr="009C185D">
        <w:rPr>
          <w:rFonts w:ascii="Times New Roman" w:hAnsi="Times New Roman" w:cs="Times New Roman"/>
          <w:sz w:val="24"/>
          <w:szCs w:val="24"/>
        </w:rPr>
        <w:t>руководствуясь статьей 29 Устава муниципального образования «Чаинский район</w:t>
      </w:r>
      <w:r w:rsidR="00CC5413" w:rsidRPr="009C185D">
        <w:rPr>
          <w:rFonts w:ascii="Times New Roman" w:hAnsi="Times New Roman" w:cs="Times New Roman"/>
          <w:sz w:val="24"/>
          <w:szCs w:val="24"/>
        </w:rPr>
        <w:t xml:space="preserve"> Томской области</w:t>
      </w:r>
      <w:r w:rsidR="00E003D5" w:rsidRPr="009C185D">
        <w:rPr>
          <w:rFonts w:ascii="Times New Roman" w:hAnsi="Times New Roman" w:cs="Times New Roman"/>
          <w:sz w:val="24"/>
          <w:szCs w:val="24"/>
        </w:rPr>
        <w:t>»</w:t>
      </w:r>
      <w:r w:rsidR="003D2DD8" w:rsidRPr="009C185D">
        <w:rPr>
          <w:rFonts w:ascii="Times New Roman" w:hAnsi="Times New Roman" w:cs="Times New Roman"/>
          <w:sz w:val="24"/>
          <w:szCs w:val="24"/>
        </w:rPr>
        <w:t>,</w:t>
      </w:r>
    </w:p>
    <w:p w:rsidR="009D5651" w:rsidRPr="009C185D" w:rsidRDefault="009D5651" w:rsidP="00C42AB2">
      <w:pPr>
        <w:spacing w:after="0"/>
        <w:jc w:val="both"/>
        <w:rPr>
          <w:rFonts w:ascii="Times New Roman" w:hAnsi="Times New Roman" w:cs="Times New Roman"/>
          <w:sz w:val="24"/>
          <w:szCs w:val="24"/>
        </w:rPr>
      </w:pPr>
    </w:p>
    <w:p w:rsidR="009D5651" w:rsidRPr="009C185D" w:rsidRDefault="009D5651" w:rsidP="009D5651">
      <w:pPr>
        <w:spacing w:after="0"/>
        <w:ind w:firstLine="709"/>
        <w:jc w:val="both"/>
        <w:rPr>
          <w:rFonts w:ascii="Times New Roman" w:hAnsi="Times New Roman" w:cs="Times New Roman"/>
          <w:sz w:val="24"/>
          <w:szCs w:val="24"/>
        </w:rPr>
      </w:pPr>
      <w:r w:rsidRPr="009C185D">
        <w:rPr>
          <w:rFonts w:ascii="Times New Roman" w:hAnsi="Times New Roman" w:cs="Times New Roman"/>
          <w:sz w:val="24"/>
          <w:szCs w:val="24"/>
        </w:rPr>
        <w:t>Дума Чаинского района РЕШИЛА:</w:t>
      </w:r>
    </w:p>
    <w:p w:rsidR="009D5651" w:rsidRPr="009C185D" w:rsidRDefault="009D5651" w:rsidP="009D5651">
      <w:pPr>
        <w:spacing w:after="0"/>
        <w:ind w:firstLine="709"/>
        <w:jc w:val="both"/>
        <w:rPr>
          <w:rFonts w:ascii="Times New Roman" w:hAnsi="Times New Roman" w:cs="Times New Roman"/>
          <w:sz w:val="24"/>
          <w:szCs w:val="24"/>
        </w:rPr>
      </w:pPr>
    </w:p>
    <w:p w:rsidR="009D5651" w:rsidRPr="009C185D" w:rsidRDefault="009D5651" w:rsidP="00C42AB2">
      <w:pPr>
        <w:numPr>
          <w:ilvl w:val="0"/>
          <w:numId w:val="12"/>
        </w:numPr>
        <w:spacing w:after="0" w:line="240" w:lineRule="auto"/>
        <w:ind w:left="0" w:firstLine="709"/>
        <w:jc w:val="both"/>
        <w:rPr>
          <w:rFonts w:ascii="Times New Roman" w:hAnsi="Times New Roman" w:cs="Times New Roman"/>
          <w:sz w:val="24"/>
          <w:szCs w:val="24"/>
        </w:rPr>
      </w:pPr>
      <w:r w:rsidRPr="009C185D">
        <w:rPr>
          <w:rFonts w:ascii="Times New Roman" w:hAnsi="Times New Roman" w:cs="Times New Roman"/>
          <w:sz w:val="24"/>
          <w:szCs w:val="24"/>
        </w:rPr>
        <w:t>Принять к сведению информацию</w:t>
      </w:r>
      <w:r w:rsidR="00C42AB2" w:rsidRPr="009C185D">
        <w:rPr>
          <w:rFonts w:ascii="Times New Roman" w:hAnsi="Times New Roman" w:cs="Times New Roman"/>
          <w:sz w:val="24"/>
          <w:szCs w:val="24"/>
        </w:rPr>
        <w:t xml:space="preserve"> </w:t>
      </w:r>
      <w:r w:rsidR="0019197F" w:rsidRPr="009C185D">
        <w:rPr>
          <w:rFonts w:ascii="Times New Roman" w:hAnsi="Times New Roman" w:cs="Times New Roman"/>
          <w:sz w:val="24"/>
          <w:szCs w:val="24"/>
        </w:rPr>
        <w:t>об обеспечении санитарно-эпидемиологического благополучия в Чаинском районе в 2022 году</w:t>
      </w:r>
      <w:r w:rsidR="00C42AB2" w:rsidRPr="009C185D">
        <w:rPr>
          <w:rFonts w:ascii="Times New Roman" w:hAnsi="Times New Roman" w:cs="Times New Roman"/>
          <w:sz w:val="24"/>
          <w:szCs w:val="24"/>
        </w:rPr>
        <w:t xml:space="preserve"> </w:t>
      </w:r>
      <w:r w:rsidRPr="009C185D">
        <w:rPr>
          <w:rFonts w:ascii="Times New Roman" w:hAnsi="Times New Roman" w:cs="Times New Roman"/>
          <w:sz w:val="24"/>
          <w:szCs w:val="24"/>
        </w:rPr>
        <w:t xml:space="preserve">согласно </w:t>
      </w:r>
      <w:r w:rsidR="003C75C1" w:rsidRPr="009C185D">
        <w:rPr>
          <w:rFonts w:ascii="Times New Roman" w:hAnsi="Times New Roman" w:cs="Times New Roman"/>
          <w:sz w:val="24"/>
          <w:szCs w:val="24"/>
        </w:rPr>
        <w:t>приложению,</w:t>
      </w:r>
      <w:r w:rsidRPr="009C185D">
        <w:rPr>
          <w:rFonts w:ascii="Times New Roman" w:hAnsi="Times New Roman" w:cs="Times New Roman"/>
          <w:sz w:val="24"/>
          <w:szCs w:val="24"/>
        </w:rPr>
        <w:t xml:space="preserve"> к настоящему решению.</w:t>
      </w:r>
    </w:p>
    <w:p w:rsidR="009D5651" w:rsidRPr="009C185D" w:rsidRDefault="009D5651" w:rsidP="009D5651">
      <w:pPr>
        <w:numPr>
          <w:ilvl w:val="0"/>
          <w:numId w:val="12"/>
        </w:numPr>
        <w:spacing w:after="0" w:line="240" w:lineRule="auto"/>
        <w:ind w:left="0" w:firstLine="709"/>
        <w:jc w:val="both"/>
        <w:rPr>
          <w:rFonts w:ascii="Times New Roman" w:hAnsi="Times New Roman" w:cs="Times New Roman"/>
          <w:sz w:val="24"/>
          <w:szCs w:val="24"/>
        </w:rPr>
      </w:pPr>
      <w:r w:rsidRPr="009C185D">
        <w:rPr>
          <w:rFonts w:ascii="Times New Roman" w:hAnsi="Times New Roman" w:cs="Times New Roman"/>
          <w:sz w:val="24"/>
          <w:szCs w:val="24"/>
        </w:rPr>
        <w:t>Настоящее решение вступает в силу со дня принятия.</w:t>
      </w:r>
    </w:p>
    <w:p w:rsidR="009D5651" w:rsidRPr="009C185D" w:rsidRDefault="009D5651" w:rsidP="009D5651">
      <w:pPr>
        <w:numPr>
          <w:ilvl w:val="0"/>
          <w:numId w:val="12"/>
        </w:numPr>
        <w:spacing w:after="0" w:line="240" w:lineRule="auto"/>
        <w:ind w:left="0" w:firstLine="709"/>
        <w:jc w:val="both"/>
        <w:rPr>
          <w:rFonts w:ascii="Times New Roman" w:hAnsi="Times New Roman" w:cs="Times New Roman"/>
          <w:sz w:val="24"/>
          <w:szCs w:val="24"/>
        </w:rPr>
      </w:pPr>
      <w:r w:rsidRPr="009C185D">
        <w:rPr>
          <w:rFonts w:ascii="Times New Roman" w:hAnsi="Times New Roman" w:cs="Times New Roman"/>
          <w:sz w:val="24"/>
          <w:szCs w:val="24"/>
        </w:rPr>
        <w:t>Опубликовать настоящее решение в официальном печатном издании «Официальные ведомости Чаинского района»,</w:t>
      </w:r>
      <w:r w:rsidR="009801F4" w:rsidRPr="009C185D">
        <w:rPr>
          <w:rFonts w:ascii="Times New Roman" w:hAnsi="Times New Roman" w:cs="Times New Roman"/>
          <w:sz w:val="24"/>
          <w:szCs w:val="24"/>
        </w:rPr>
        <w:t xml:space="preserve"> </w:t>
      </w:r>
      <w:r w:rsidRPr="009C185D">
        <w:rPr>
          <w:rFonts w:ascii="Times New Roman" w:hAnsi="Times New Roman" w:cs="Times New Roman"/>
          <w:sz w:val="24"/>
          <w:szCs w:val="24"/>
        </w:rPr>
        <w:t xml:space="preserve">разместить в информационно - телекоммуникационной сети «Интернет» на официальном сайте Думы Чаинского района по адресу </w:t>
      </w:r>
      <w:hyperlink r:id="rId10" w:history="1">
        <w:r w:rsidRPr="009C185D">
          <w:rPr>
            <w:rStyle w:val="a6"/>
            <w:rFonts w:ascii="Times New Roman" w:hAnsi="Times New Roman" w:cs="Times New Roman"/>
            <w:sz w:val="24"/>
            <w:szCs w:val="24"/>
          </w:rPr>
          <w:t>http://www.chainduma.ru</w:t>
        </w:r>
      </w:hyperlink>
      <w:r w:rsidRPr="009C185D">
        <w:rPr>
          <w:rFonts w:ascii="Times New Roman" w:hAnsi="Times New Roman" w:cs="Times New Roman"/>
          <w:sz w:val="24"/>
          <w:szCs w:val="24"/>
        </w:rPr>
        <w:t>.</w:t>
      </w:r>
    </w:p>
    <w:p w:rsidR="009D5651" w:rsidRPr="009C185D" w:rsidRDefault="009D5651" w:rsidP="009D5651">
      <w:pPr>
        <w:numPr>
          <w:ilvl w:val="0"/>
          <w:numId w:val="12"/>
        </w:numPr>
        <w:spacing w:after="0" w:line="240" w:lineRule="auto"/>
        <w:ind w:left="0" w:firstLine="709"/>
        <w:jc w:val="both"/>
        <w:rPr>
          <w:rFonts w:ascii="Times New Roman" w:hAnsi="Times New Roman" w:cs="Times New Roman"/>
          <w:sz w:val="24"/>
          <w:szCs w:val="24"/>
        </w:rPr>
      </w:pPr>
      <w:r w:rsidRPr="009C185D">
        <w:rPr>
          <w:rFonts w:ascii="Times New Roman" w:hAnsi="Times New Roman" w:cs="Times New Roman"/>
          <w:sz w:val="24"/>
          <w:szCs w:val="24"/>
        </w:rPr>
        <w:t xml:space="preserve">Контроль за исполнением настоящего решения возложить на </w:t>
      </w:r>
      <w:r w:rsidR="00497CAD" w:rsidRPr="009C185D">
        <w:rPr>
          <w:rFonts w:ascii="Times New Roman" w:hAnsi="Times New Roman" w:cs="Times New Roman"/>
          <w:sz w:val="24"/>
          <w:szCs w:val="24"/>
        </w:rPr>
        <w:t xml:space="preserve">постоянную депутатскую </w:t>
      </w:r>
      <w:r w:rsidR="000709FC" w:rsidRPr="009C185D">
        <w:rPr>
          <w:rFonts w:ascii="Times New Roman" w:hAnsi="Times New Roman" w:cs="Times New Roman"/>
          <w:sz w:val="24"/>
          <w:szCs w:val="24"/>
        </w:rPr>
        <w:t xml:space="preserve">социально-экономическую </w:t>
      </w:r>
      <w:r w:rsidRPr="009C185D">
        <w:rPr>
          <w:rFonts w:ascii="Times New Roman" w:hAnsi="Times New Roman" w:cs="Times New Roman"/>
          <w:sz w:val="24"/>
          <w:szCs w:val="24"/>
        </w:rPr>
        <w:t>комиссию Думы Чаинского района.</w:t>
      </w:r>
    </w:p>
    <w:p w:rsidR="009D5651" w:rsidRPr="009C185D" w:rsidRDefault="009D5651" w:rsidP="009D5651">
      <w:pPr>
        <w:ind w:firstLine="709"/>
        <w:jc w:val="both"/>
        <w:rPr>
          <w:rFonts w:ascii="Times New Roman" w:hAnsi="Times New Roman" w:cs="Times New Roman"/>
          <w:snapToGrid w:val="0"/>
          <w:sz w:val="24"/>
          <w:szCs w:val="24"/>
        </w:rPr>
      </w:pPr>
    </w:p>
    <w:p w:rsidR="00C20E3F" w:rsidRPr="009C185D" w:rsidRDefault="00C20E3F" w:rsidP="00C20E3F">
      <w:pPr>
        <w:spacing w:after="0"/>
        <w:ind w:firstLine="709"/>
        <w:jc w:val="both"/>
        <w:rPr>
          <w:rFonts w:ascii="Times New Roman" w:hAnsi="Times New Roman" w:cs="Times New Roman"/>
          <w:snapToGrid w:val="0"/>
          <w:sz w:val="24"/>
          <w:szCs w:val="24"/>
        </w:rPr>
      </w:pPr>
    </w:p>
    <w:p w:rsidR="00CC5413" w:rsidRPr="00C42AB2" w:rsidRDefault="009D5651" w:rsidP="00CC5413">
      <w:pPr>
        <w:rPr>
          <w:rFonts w:ascii="Times New Roman" w:hAnsi="Times New Roman" w:cs="Times New Roman"/>
          <w:color w:val="000000"/>
          <w:sz w:val="24"/>
          <w:szCs w:val="24"/>
        </w:rPr>
      </w:pPr>
      <w:r w:rsidRPr="009C185D">
        <w:rPr>
          <w:rFonts w:ascii="Times New Roman" w:hAnsi="Times New Roman" w:cs="Times New Roman"/>
          <w:color w:val="000000"/>
          <w:sz w:val="24"/>
          <w:szCs w:val="24"/>
        </w:rPr>
        <w:t>Председатель Думы Чаинск</w:t>
      </w:r>
      <w:r w:rsidR="00E003D5" w:rsidRPr="009C185D">
        <w:rPr>
          <w:rFonts w:ascii="Times New Roman" w:hAnsi="Times New Roman" w:cs="Times New Roman"/>
          <w:color w:val="000000"/>
          <w:sz w:val="24"/>
          <w:szCs w:val="24"/>
        </w:rPr>
        <w:t xml:space="preserve">ого района </w:t>
      </w:r>
      <w:r w:rsidR="00E003D5" w:rsidRPr="009C185D">
        <w:rPr>
          <w:rFonts w:ascii="Times New Roman" w:hAnsi="Times New Roman" w:cs="Times New Roman"/>
          <w:color w:val="000000"/>
          <w:sz w:val="24"/>
          <w:szCs w:val="24"/>
        </w:rPr>
        <w:tab/>
      </w:r>
      <w:r w:rsidR="00E003D5" w:rsidRPr="009C185D">
        <w:rPr>
          <w:rFonts w:ascii="Times New Roman" w:hAnsi="Times New Roman" w:cs="Times New Roman"/>
          <w:color w:val="000000"/>
          <w:sz w:val="24"/>
          <w:szCs w:val="24"/>
        </w:rPr>
        <w:tab/>
      </w:r>
      <w:r w:rsidR="00E003D5" w:rsidRPr="009C185D">
        <w:rPr>
          <w:rFonts w:ascii="Times New Roman" w:hAnsi="Times New Roman" w:cs="Times New Roman"/>
          <w:color w:val="000000"/>
          <w:sz w:val="24"/>
          <w:szCs w:val="24"/>
        </w:rPr>
        <w:tab/>
      </w:r>
      <w:r w:rsidR="00E003D5" w:rsidRPr="009C185D">
        <w:rPr>
          <w:rFonts w:ascii="Times New Roman" w:hAnsi="Times New Roman" w:cs="Times New Roman"/>
          <w:color w:val="000000"/>
          <w:sz w:val="24"/>
          <w:szCs w:val="24"/>
        </w:rPr>
        <w:tab/>
      </w:r>
      <w:r w:rsidR="00DB0F9D" w:rsidRPr="009C185D">
        <w:rPr>
          <w:rFonts w:ascii="Times New Roman" w:hAnsi="Times New Roman" w:cs="Times New Roman"/>
          <w:color w:val="000000"/>
          <w:sz w:val="24"/>
          <w:szCs w:val="24"/>
        </w:rPr>
        <w:t xml:space="preserve">                         </w:t>
      </w:r>
      <w:r w:rsidR="00E003D5" w:rsidRPr="009C185D">
        <w:rPr>
          <w:rFonts w:ascii="Times New Roman" w:hAnsi="Times New Roman" w:cs="Times New Roman"/>
          <w:color w:val="000000"/>
          <w:sz w:val="24"/>
          <w:szCs w:val="24"/>
        </w:rPr>
        <w:tab/>
      </w:r>
      <w:r w:rsidRPr="009C185D">
        <w:rPr>
          <w:rFonts w:ascii="Times New Roman" w:hAnsi="Times New Roman" w:cs="Times New Roman"/>
          <w:color w:val="000000"/>
          <w:sz w:val="24"/>
          <w:szCs w:val="24"/>
        </w:rPr>
        <w:t>С.Ю</w:t>
      </w:r>
      <w:r w:rsidRPr="00C42AB2">
        <w:rPr>
          <w:rFonts w:ascii="Times New Roman" w:hAnsi="Times New Roman" w:cs="Times New Roman"/>
          <w:color w:val="000000"/>
          <w:sz w:val="24"/>
          <w:szCs w:val="24"/>
        </w:rPr>
        <w:t>. Гусева</w:t>
      </w:r>
    </w:p>
    <w:p w:rsidR="00CC5413" w:rsidRDefault="00CC5413" w:rsidP="00CC5413">
      <w:pPr>
        <w:ind w:firstLine="709"/>
        <w:jc w:val="both"/>
        <w:rPr>
          <w:sz w:val="26"/>
          <w:szCs w:val="26"/>
        </w:rPr>
      </w:pPr>
    </w:p>
    <w:p w:rsidR="00C20E3F" w:rsidRDefault="00C20E3F" w:rsidP="00CC5413">
      <w:pPr>
        <w:ind w:firstLine="709"/>
        <w:jc w:val="both"/>
        <w:rPr>
          <w:sz w:val="26"/>
          <w:szCs w:val="26"/>
        </w:rPr>
      </w:pPr>
    </w:p>
    <w:p w:rsidR="00C20E3F" w:rsidRDefault="00C20E3F" w:rsidP="00CC5413">
      <w:pPr>
        <w:ind w:firstLine="709"/>
        <w:jc w:val="both"/>
        <w:rPr>
          <w:sz w:val="26"/>
          <w:szCs w:val="26"/>
        </w:rPr>
      </w:pPr>
    </w:p>
    <w:p w:rsidR="008431F4" w:rsidRDefault="008431F4" w:rsidP="008C6C18">
      <w:pPr>
        <w:jc w:val="both"/>
        <w:rPr>
          <w:sz w:val="26"/>
          <w:szCs w:val="26"/>
        </w:rPr>
      </w:pPr>
    </w:p>
    <w:p w:rsidR="0019197F" w:rsidRDefault="0019197F" w:rsidP="008C6C18">
      <w:pPr>
        <w:jc w:val="both"/>
        <w:rPr>
          <w:sz w:val="26"/>
          <w:szCs w:val="26"/>
        </w:rPr>
      </w:pPr>
    </w:p>
    <w:p w:rsidR="0019197F" w:rsidRDefault="0019197F" w:rsidP="008C6C18">
      <w:pPr>
        <w:jc w:val="both"/>
        <w:rPr>
          <w:sz w:val="26"/>
          <w:szCs w:val="26"/>
        </w:rPr>
      </w:pPr>
    </w:p>
    <w:p w:rsidR="00C20E3F" w:rsidRDefault="00C20E3F" w:rsidP="008C6C18">
      <w:pPr>
        <w:jc w:val="both"/>
        <w:rPr>
          <w:sz w:val="26"/>
          <w:szCs w:val="26"/>
        </w:rPr>
      </w:pPr>
    </w:p>
    <w:p w:rsidR="008C6C18" w:rsidRDefault="008C6C18" w:rsidP="008C6C18">
      <w:pPr>
        <w:jc w:val="both"/>
        <w:rPr>
          <w:sz w:val="26"/>
          <w:szCs w:val="26"/>
        </w:rPr>
      </w:pPr>
    </w:p>
    <w:p w:rsidR="00C42AB2" w:rsidRDefault="00C42AB2" w:rsidP="008C6C18">
      <w:pPr>
        <w:jc w:val="both"/>
        <w:rPr>
          <w:sz w:val="26"/>
          <w:szCs w:val="26"/>
        </w:rPr>
      </w:pPr>
    </w:p>
    <w:p w:rsidR="00C42AB2" w:rsidRDefault="00C42AB2" w:rsidP="007B3C14">
      <w:pPr>
        <w:spacing w:after="0"/>
        <w:ind w:left="5812"/>
        <w:rPr>
          <w:rFonts w:ascii="Times New Roman" w:hAnsi="Times New Roman" w:cs="Times New Roman"/>
          <w:iCs/>
          <w:sz w:val="24"/>
          <w:szCs w:val="24"/>
        </w:rPr>
      </w:pPr>
    </w:p>
    <w:p w:rsidR="009D5651" w:rsidRPr="0070116C" w:rsidRDefault="009D5651" w:rsidP="007B3C14">
      <w:pPr>
        <w:spacing w:after="0"/>
        <w:ind w:left="5812"/>
        <w:rPr>
          <w:rFonts w:ascii="Times New Roman" w:hAnsi="Times New Roman" w:cs="Times New Roman"/>
          <w:sz w:val="24"/>
          <w:szCs w:val="24"/>
        </w:rPr>
      </w:pPr>
      <w:r w:rsidRPr="0070116C">
        <w:rPr>
          <w:rFonts w:ascii="Times New Roman" w:hAnsi="Times New Roman" w:cs="Times New Roman"/>
          <w:iCs/>
          <w:sz w:val="24"/>
          <w:szCs w:val="24"/>
        </w:rPr>
        <w:lastRenderedPageBreak/>
        <w:t xml:space="preserve">Приложение к решению Думы     </w:t>
      </w:r>
    </w:p>
    <w:p w:rsidR="009D5651" w:rsidRPr="0070116C" w:rsidRDefault="009D5651" w:rsidP="007B3C14">
      <w:pPr>
        <w:pStyle w:val="a8"/>
        <w:ind w:left="5812"/>
        <w:jc w:val="left"/>
        <w:rPr>
          <w:b w:val="0"/>
          <w:iCs/>
          <w:sz w:val="24"/>
        </w:rPr>
      </w:pPr>
      <w:r w:rsidRPr="0070116C">
        <w:rPr>
          <w:b w:val="0"/>
          <w:iCs/>
          <w:sz w:val="24"/>
        </w:rPr>
        <w:t xml:space="preserve">Чаинского района от </w:t>
      </w:r>
      <w:r w:rsidR="000E088F">
        <w:rPr>
          <w:b w:val="0"/>
          <w:iCs/>
          <w:sz w:val="24"/>
        </w:rPr>
        <w:t>26.</w:t>
      </w:r>
      <w:r w:rsidRPr="0070116C">
        <w:rPr>
          <w:b w:val="0"/>
          <w:iCs/>
          <w:sz w:val="24"/>
        </w:rPr>
        <w:t>0</w:t>
      </w:r>
      <w:r w:rsidR="00C42AB2" w:rsidRPr="0070116C">
        <w:rPr>
          <w:b w:val="0"/>
          <w:iCs/>
          <w:sz w:val="24"/>
        </w:rPr>
        <w:t>5</w:t>
      </w:r>
      <w:r w:rsidRPr="0070116C">
        <w:rPr>
          <w:b w:val="0"/>
          <w:iCs/>
          <w:sz w:val="24"/>
        </w:rPr>
        <w:t xml:space="preserve">.2022 № </w:t>
      </w:r>
      <w:r w:rsidR="000E088F">
        <w:rPr>
          <w:b w:val="0"/>
          <w:iCs/>
          <w:sz w:val="24"/>
        </w:rPr>
        <w:t>201</w:t>
      </w:r>
    </w:p>
    <w:p w:rsidR="008C035F" w:rsidRPr="0070116C" w:rsidRDefault="008C035F" w:rsidP="00C42AB2">
      <w:pPr>
        <w:shd w:val="clear" w:color="auto" w:fill="FFFFFF"/>
        <w:spacing w:after="0" w:line="240" w:lineRule="auto"/>
        <w:rPr>
          <w:rFonts w:ascii="Times New Roman" w:eastAsia="Times New Roman" w:hAnsi="Times New Roman" w:cs="Times New Roman"/>
          <w:b/>
          <w:color w:val="0000FF"/>
          <w:sz w:val="24"/>
          <w:szCs w:val="24"/>
          <w:lang w:eastAsia="ru-RU"/>
        </w:rPr>
      </w:pPr>
    </w:p>
    <w:p w:rsidR="008514B4" w:rsidRPr="0070116C" w:rsidRDefault="008514B4" w:rsidP="00C42AB2">
      <w:pPr>
        <w:shd w:val="clear" w:color="auto" w:fill="FFFFFF"/>
        <w:spacing w:after="0" w:line="240" w:lineRule="auto"/>
        <w:rPr>
          <w:rFonts w:ascii="Times New Roman" w:eastAsia="Times New Roman" w:hAnsi="Times New Roman" w:cs="Times New Roman"/>
          <w:b/>
          <w:color w:val="0000FF"/>
          <w:sz w:val="24"/>
          <w:szCs w:val="24"/>
          <w:lang w:eastAsia="ru-RU"/>
        </w:rPr>
      </w:pPr>
    </w:p>
    <w:p w:rsidR="003C75C1" w:rsidRDefault="00C42AB2" w:rsidP="00C42AB2">
      <w:pPr>
        <w:autoSpaceDE w:val="0"/>
        <w:autoSpaceDN w:val="0"/>
        <w:spacing w:after="0" w:line="240" w:lineRule="auto"/>
        <w:jc w:val="center"/>
        <w:rPr>
          <w:rFonts w:ascii="Times New Roman" w:hAnsi="Times New Roman" w:cs="Times New Roman"/>
          <w:b/>
          <w:sz w:val="24"/>
          <w:szCs w:val="24"/>
        </w:rPr>
      </w:pPr>
      <w:r w:rsidRPr="0070116C">
        <w:rPr>
          <w:rFonts w:ascii="Times New Roman" w:hAnsi="Times New Roman"/>
          <w:b/>
          <w:sz w:val="24"/>
          <w:szCs w:val="24"/>
        </w:rPr>
        <w:t xml:space="preserve">Информация </w:t>
      </w:r>
      <w:r w:rsidR="0070116C" w:rsidRPr="0070116C">
        <w:rPr>
          <w:rFonts w:ascii="Times New Roman" w:hAnsi="Times New Roman" w:cs="Times New Roman"/>
          <w:b/>
          <w:sz w:val="24"/>
          <w:szCs w:val="24"/>
        </w:rPr>
        <w:t xml:space="preserve">об обеспечении санитарно-эпидемиологического благополучия </w:t>
      </w:r>
    </w:p>
    <w:p w:rsidR="0070116C" w:rsidRPr="0070116C" w:rsidRDefault="0070116C" w:rsidP="00C42AB2">
      <w:pPr>
        <w:autoSpaceDE w:val="0"/>
        <w:autoSpaceDN w:val="0"/>
        <w:spacing w:after="0" w:line="240" w:lineRule="auto"/>
        <w:jc w:val="center"/>
        <w:rPr>
          <w:rFonts w:ascii="Times New Roman" w:hAnsi="Times New Roman"/>
          <w:b/>
          <w:sz w:val="24"/>
          <w:szCs w:val="24"/>
        </w:rPr>
      </w:pPr>
      <w:r w:rsidRPr="0070116C">
        <w:rPr>
          <w:rFonts w:ascii="Times New Roman" w:hAnsi="Times New Roman" w:cs="Times New Roman"/>
          <w:b/>
          <w:sz w:val="24"/>
          <w:szCs w:val="24"/>
        </w:rPr>
        <w:t>в Чаинском районе в 202</w:t>
      </w:r>
      <w:r w:rsidR="00471477">
        <w:rPr>
          <w:rFonts w:ascii="Times New Roman" w:hAnsi="Times New Roman" w:cs="Times New Roman"/>
          <w:b/>
          <w:sz w:val="24"/>
          <w:szCs w:val="24"/>
        </w:rPr>
        <w:t>1</w:t>
      </w:r>
      <w:bookmarkStart w:id="0" w:name="_GoBack"/>
      <w:bookmarkEnd w:id="0"/>
      <w:r w:rsidRPr="0070116C">
        <w:rPr>
          <w:rFonts w:ascii="Times New Roman" w:hAnsi="Times New Roman" w:cs="Times New Roman"/>
          <w:b/>
          <w:sz w:val="24"/>
          <w:szCs w:val="24"/>
        </w:rPr>
        <w:t xml:space="preserve"> году</w:t>
      </w:r>
    </w:p>
    <w:p w:rsidR="008514B4" w:rsidRPr="008514B4" w:rsidRDefault="008514B4" w:rsidP="008514B4">
      <w:pPr>
        <w:spacing w:after="0" w:line="360" w:lineRule="auto"/>
        <w:ind w:firstLine="709"/>
        <w:jc w:val="both"/>
        <w:rPr>
          <w:rFonts w:ascii="Times New Roman" w:hAnsi="Times New Roman" w:cs="Times New Roman"/>
        </w:rPr>
      </w:pP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Деятельность филиала ФБУЗ «Центр гигиены и эпидемиологии в Томской области» в Чаинском районе в 2021 году направлена на достижение целей деятельности Роспотребнадзора.</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Филиал ФБУЗ «Центр гигиены и эпидемиологии в Томской области» в Чаинском районе обеспечил своевременность и качество исполнения государственных работ (услуг) в соответствии с запланированными количественными показателями (объемом) государственного задания без отсутствия жалоб и замечаний заказчика. Работы (услуги) оказаны 2 территориальным отделам Управления Роспотребнадзора по Томской области (Кривошеинский, Каргасокский районы).</w:t>
      </w:r>
    </w:p>
    <w:p w:rsidR="008514B4" w:rsidRPr="0036408F" w:rsidRDefault="008514B4" w:rsidP="0036408F">
      <w:pPr>
        <w:pStyle w:val="a3"/>
        <w:jc w:val="center"/>
        <w:rPr>
          <w:rFonts w:ascii="Times New Roman" w:hAnsi="Times New Roman" w:cs="Times New Roman"/>
          <w:b/>
          <w:i/>
        </w:rPr>
      </w:pPr>
      <w:r w:rsidRPr="0036408F">
        <w:rPr>
          <w:rFonts w:ascii="Times New Roman" w:hAnsi="Times New Roman" w:cs="Times New Roman"/>
          <w:b/>
          <w:i/>
        </w:rPr>
        <w:t>Количественные показатели государственного задания за 2021 год</w:t>
      </w:r>
    </w:p>
    <w:p w:rsidR="008514B4" w:rsidRPr="008514B4" w:rsidRDefault="008514B4" w:rsidP="0036408F">
      <w:pPr>
        <w:pStyle w:val="a3"/>
        <w:jc w:val="center"/>
      </w:pPr>
      <w:r w:rsidRPr="0036408F">
        <w:rPr>
          <w:rFonts w:ascii="Times New Roman" w:hAnsi="Times New Roman" w:cs="Times New Roman"/>
          <w:b/>
          <w:i/>
        </w:rPr>
        <w:t>по Чаинскому филиалу</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Объектов контроля, в соответствии с Утвержденным планом контрольно-надзорных мероприятий территориальным отделом Управления Роспотребнадзора по Томской области в Кривошеинском районе на 2021 год - 30, территориальным отделом Управления Роспотребнадзора по Томской области в Каргасокском районе - 20.</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В 2021 году отменены 3 плановые проверки, объем запланированных исследований на данные проверки 319 исследований (испытаний), что составило 9,1% от объема плановых проверок, также не исполнены объемы по замерам физических факторов в количестве 140 исследований(испытаний), по причине отсутствия нормативов; питьевой воды 132 исследования (испытания), по причине закрытия точек отбора.</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 xml:space="preserve">Объем утвержденного государственного задания, в том числе для обеспечения надзорной деятельности территориального органа Роспотребнадзора, исполнен на 106,6%. </w:t>
      </w:r>
    </w:p>
    <w:tbl>
      <w:tblPr>
        <w:tblW w:w="5000" w:type="pct"/>
        <w:tblLayout w:type="fixed"/>
        <w:tblLook w:val="0000" w:firstRow="0" w:lastRow="0" w:firstColumn="0" w:lastColumn="0" w:noHBand="0" w:noVBand="0"/>
      </w:tblPr>
      <w:tblGrid>
        <w:gridCol w:w="3092"/>
        <w:gridCol w:w="3033"/>
        <w:gridCol w:w="1338"/>
        <w:gridCol w:w="1338"/>
        <w:gridCol w:w="1336"/>
      </w:tblGrid>
      <w:tr w:rsidR="008514B4" w:rsidRPr="008514B4" w:rsidTr="00D0793A">
        <w:trPr>
          <w:trHeight w:val="456"/>
        </w:trPr>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Виды работ по ГЗ с кодами ОКВЭД</w:t>
            </w:r>
          </w:p>
        </w:tc>
        <w:tc>
          <w:tcPr>
            <w:tcW w:w="1496" w:type="pct"/>
            <w:tcBorders>
              <w:top w:val="single" w:sz="4" w:space="0" w:color="auto"/>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Единица учета</w:t>
            </w: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Количество</w:t>
            </w:r>
          </w:p>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 xml:space="preserve"> по плану</w:t>
            </w:r>
          </w:p>
        </w:tc>
        <w:tc>
          <w:tcPr>
            <w:tcW w:w="660" w:type="pct"/>
            <w:tcBorders>
              <w:top w:val="single" w:sz="4" w:space="0" w:color="auto"/>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Количество исполнено</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w:t>
            </w:r>
          </w:p>
        </w:tc>
      </w:tr>
      <w:tr w:rsidR="008514B4" w:rsidRPr="008514B4" w:rsidTr="00D0793A">
        <w:trPr>
          <w:trHeight w:val="296"/>
        </w:trPr>
        <w:tc>
          <w:tcPr>
            <w:tcW w:w="1525" w:type="pct"/>
            <w:vMerge w:val="restart"/>
            <w:tcBorders>
              <w:top w:val="single" w:sz="4" w:space="0" w:color="auto"/>
              <w:left w:val="single" w:sz="4" w:space="0" w:color="auto"/>
              <w:right w:val="single" w:sz="4" w:space="0" w:color="auto"/>
            </w:tcBorders>
            <w:shd w:val="clear" w:color="auto" w:fill="auto"/>
          </w:tcPr>
          <w:p w:rsidR="008514B4" w:rsidRPr="008514B4" w:rsidRDefault="008514B4" w:rsidP="008514B4">
            <w:pPr>
              <w:spacing w:after="0"/>
              <w:rPr>
                <w:rFonts w:ascii="Times New Roman" w:hAnsi="Times New Roman" w:cs="Times New Roman"/>
                <w:b/>
                <w:bCs/>
              </w:rPr>
            </w:pPr>
            <w:r w:rsidRPr="008514B4">
              <w:rPr>
                <w:rFonts w:ascii="Times New Roman" w:hAnsi="Times New Roman" w:cs="Times New Roman"/>
                <w:b/>
                <w:bCs/>
              </w:rPr>
              <w:t>Проведение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tc>
        <w:tc>
          <w:tcPr>
            <w:tcW w:w="1496" w:type="pct"/>
            <w:tcBorders>
              <w:top w:val="single" w:sz="4" w:space="0" w:color="auto"/>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b/>
              </w:rPr>
            </w:pPr>
            <w:r w:rsidRPr="008514B4">
              <w:rPr>
                <w:rFonts w:ascii="Times New Roman" w:hAnsi="Times New Roman" w:cs="Times New Roman"/>
                <w:b/>
              </w:rPr>
              <w:t>Акты обследований, эпид. карты всего, из них:</w:t>
            </w: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420</w:t>
            </w: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370</w:t>
            </w:r>
          </w:p>
        </w:tc>
        <w:tc>
          <w:tcPr>
            <w:tcW w:w="659"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88,1</w:t>
            </w:r>
          </w:p>
        </w:tc>
      </w:tr>
      <w:tr w:rsidR="008514B4" w:rsidRPr="008514B4" w:rsidTr="00D0793A">
        <w:trPr>
          <w:trHeight w:val="331"/>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Акты обследований для функций по контролю (надзору) и осуществлению разрешительной деятельности (выдача санэпидзаключений, лицензий, условий проживания)</w:t>
            </w: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48</w:t>
            </w: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50</w:t>
            </w:r>
          </w:p>
        </w:tc>
        <w:tc>
          <w:tcPr>
            <w:tcW w:w="659"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104,2</w:t>
            </w:r>
          </w:p>
        </w:tc>
      </w:tr>
      <w:tr w:rsidR="008514B4" w:rsidRPr="008514B4" w:rsidTr="00D0793A">
        <w:trPr>
          <w:trHeight w:val="341"/>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Акты обследований, эпид. карты с целью расследований инфекционных заболеваний</w:t>
            </w: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320</w:t>
            </w: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273</w:t>
            </w:r>
          </w:p>
        </w:tc>
        <w:tc>
          <w:tcPr>
            <w:tcW w:w="659"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85,3</w:t>
            </w:r>
          </w:p>
        </w:tc>
      </w:tr>
      <w:tr w:rsidR="008514B4" w:rsidRPr="008514B4" w:rsidTr="00D0793A">
        <w:trPr>
          <w:trHeight w:val="605"/>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Акты обследований с целью расследований профессиональных заболеваний</w:t>
            </w: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1</w:t>
            </w:r>
          </w:p>
        </w:tc>
        <w:tc>
          <w:tcPr>
            <w:tcW w:w="659"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p>
        </w:tc>
      </w:tr>
      <w:tr w:rsidR="008514B4" w:rsidRPr="008514B4" w:rsidTr="00D0793A">
        <w:trPr>
          <w:trHeight w:val="347"/>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Акты обследований по оценке деятельности по организации отдыха и оздоровления детей</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52</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46</w:t>
            </w:r>
          </w:p>
        </w:tc>
        <w:tc>
          <w:tcPr>
            <w:tcW w:w="659"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88,5</w:t>
            </w:r>
          </w:p>
        </w:tc>
      </w:tr>
      <w:tr w:rsidR="008514B4" w:rsidRPr="008514B4" w:rsidTr="00D0793A">
        <w:trPr>
          <w:trHeight w:val="471"/>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b/>
              </w:rPr>
            </w:pPr>
            <w:r w:rsidRPr="008514B4">
              <w:rPr>
                <w:rFonts w:ascii="Times New Roman" w:hAnsi="Times New Roman" w:cs="Times New Roman"/>
                <w:b/>
              </w:rPr>
              <w:t>Экспертные заключения всего, из них:</w:t>
            </w: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
                <w:color w:val="000000"/>
              </w:rPr>
            </w:pPr>
            <w:r w:rsidRPr="008514B4">
              <w:rPr>
                <w:rFonts w:ascii="Times New Roman" w:hAnsi="Times New Roman" w:cs="Times New Roman"/>
                <w:b/>
                <w:color w:val="000000"/>
              </w:rPr>
              <w:t>318</w:t>
            </w: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
                <w:color w:val="000000"/>
              </w:rPr>
            </w:pPr>
            <w:r w:rsidRPr="008514B4">
              <w:rPr>
                <w:rFonts w:ascii="Times New Roman" w:hAnsi="Times New Roman" w:cs="Times New Roman"/>
                <w:b/>
                <w:color w:val="000000"/>
              </w:rPr>
              <w:t>322</w:t>
            </w:r>
          </w:p>
        </w:tc>
        <w:tc>
          <w:tcPr>
            <w:tcW w:w="659"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
                <w:color w:val="000000"/>
              </w:rPr>
            </w:pPr>
            <w:r w:rsidRPr="008514B4">
              <w:rPr>
                <w:rFonts w:ascii="Times New Roman" w:hAnsi="Times New Roman" w:cs="Times New Roman"/>
                <w:b/>
                <w:color w:val="000000"/>
              </w:rPr>
              <w:t>101,3</w:t>
            </w:r>
          </w:p>
        </w:tc>
      </w:tr>
      <w:tr w:rsidR="008514B4" w:rsidRPr="008514B4" w:rsidTr="00D0793A">
        <w:trPr>
          <w:trHeight w:val="471"/>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Экспертные заключения на деятельность по организации отдыха и оздоровления детей</w:t>
            </w: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52</w:t>
            </w: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46</w:t>
            </w:r>
          </w:p>
        </w:tc>
        <w:tc>
          <w:tcPr>
            <w:tcW w:w="659"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88,5</w:t>
            </w:r>
          </w:p>
        </w:tc>
      </w:tr>
      <w:tr w:rsidR="008514B4" w:rsidRPr="008514B4" w:rsidTr="00D0793A">
        <w:trPr>
          <w:trHeight w:val="471"/>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Экспертные заключения на прочие виды деятельности</w:t>
            </w: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20</w:t>
            </w: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10</w:t>
            </w:r>
          </w:p>
        </w:tc>
        <w:tc>
          <w:tcPr>
            <w:tcW w:w="659"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50</w:t>
            </w:r>
          </w:p>
        </w:tc>
      </w:tr>
      <w:tr w:rsidR="008514B4" w:rsidRPr="008514B4" w:rsidTr="00D0793A">
        <w:trPr>
          <w:trHeight w:val="356"/>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Экспертные заключения по санитарно-эпидемиологической оценке условий проживания (опека, условия проживания)</w:t>
            </w: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20</w:t>
            </w: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40</w:t>
            </w:r>
          </w:p>
        </w:tc>
        <w:tc>
          <w:tcPr>
            <w:tcW w:w="659"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200</w:t>
            </w:r>
          </w:p>
        </w:tc>
      </w:tr>
      <w:tr w:rsidR="008514B4" w:rsidRPr="008514B4" w:rsidTr="00D0793A">
        <w:trPr>
          <w:trHeight w:val="480"/>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b/>
              </w:rPr>
            </w:pPr>
            <w:r w:rsidRPr="008514B4">
              <w:rPr>
                <w:rFonts w:ascii="Times New Roman" w:hAnsi="Times New Roman" w:cs="Times New Roman"/>
                <w:b/>
              </w:rPr>
              <w:t>Экспертные заключения по оценке ЛИМИ всего, из них:</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b/>
                <w:color w:val="000000"/>
              </w:rPr>
            </w:pPr>
            <w:r w:rsidRPr="008514B4">
              <w:rPr>
                <w:rFonts w:ascii="Times New Roman" w:hAnsi="Times New Roman" w:cs="Times New Roman"/>
                <w:b/>
                <w:color w:val="000000"/>
              </w:rPr>
              <w:t>226</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b/>
                <w:color w:val="000000"/>
              </w:rPr>
            </w:pPr>
            <w:r w:rsidRPr="008514B4">
              <w:rPr>
                <w:rFonts w:ascii="Times New Roman" w:hAnsi="Times New Roman" w:cs="Times New Roman"/>
                <w:b/>
                <w:color w:val="000000"/>
              </w:rPr>
              <w:t>226</w:t>
            </w:r>
          </w:p>
        </w:tc>
        <w:tc>
          <w:tcPr>
            <w:tcW w:w="659"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b/>
                <w:color w:val="000000"/>
              </w:rPr>
            </w:pPr>
            <w:r w:rsidRPr="008514B4">
              <w:rPr>
                <w:rFonts w:ascii="Times New Roman" w:hAnsi="Times New Roman" w:cs="Times New Roman"/>
                <w:b/>
                <w:color w:val="000000"/>
              </w:rPr>
              <w:t>100</w:t>
            </w:r>
          </w:p>
        </w:tc>
      </w:tr>
      <w:tr w:rsidR="008514B4" w:rsidRPr="008514B4" w:rsidTr="00D0793A">
        <w:trPr>
          <w:trHeight w:val="480"/>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Экспертные заключения по оценке ЛИМИ при плановых КНМ</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30</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29</w:t>
            </w:r>
          </w:p>
        </w:tc>
        <w:tc>
          <w:tcPr>
            <w:tcW w:w="659"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96,7</w:t>
            </w:r>
          </w:p>
        </w:tc>
      </w:tr>
      <w:tr w:rsidR="008514B4" w:rsidRPr="008514B4" w:rsidTr="00D0793A">
        <w:trPr>
          <w:trHeight w:val="480"/>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Экспертные заключения по оценке ЛИМИ при внеплановых КНМ</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64</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65</w:t>
            </w:r>
          </w:p>
        </w:tc>
        <w:tc>
          <w:tcPr>
            <w:tcW w:w="659"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101,6</w:t>
            </w:r>
          </w:p>
        </w:tc>
      </w:tr>
      <w:tr w:rsidR="008514B4" w:rsidRPr="008514B4" w:rsidTr="00D0793A">
        <w:trPr>
          <w:trHeight w:val="480"/>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Экспертные заключения при оценке ЛИМИ в организациях отдыха и оздоровления детей</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p>
        </w:tc>
        <w:tc>
          <w:tcPr>
            <w:tcW w:w="659"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b/>
                <w:bCs/>
              </w:rPr>
            </w:pPr>
          </w:p>
        </w:tc>
      </w:tr>
      <w:tr w:rsidR="008514B4" w:rsidRPr="008514B4" w:rsidTr="00D0793A">
        <w:trPr>
          <w:trHeight w:val="480"/>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b/>
              </w:rPr>
            </w:pPr>
            <w:r w:rsidRPr="008514B4">
              <w:rPr>
                <w:rFonts w:ascii="Times New Roman" w:hAnsi="Times New Roman" w:cs="Times New Roman"/>
              </w:rPr>
              <w:t>Экспертные заключения по оценке ЛИМИ СГМ</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132</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132</w:t>
            </w:r>
          </w:p>
        </w:tc>
        <w:tc>
          <w:tcPr>
            <w:tcW w:w="659"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100</w:t>
            </w:r>
          </w:p>
        </w:tc>
      </w:tr>
      <w:tr w:rsidR="008514B4" w:rsidRPr="008514B4" w:rsidTr="00D0793A">
        <w:trPr>
          <w:trHeight w:val="480"/>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Энтомологические оценки</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p>
        </w:tc>
        <w:tc>
          <w:tcPr>
            <w:tcW w:w="659"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bCs/>
              </w:rPr>
            </w:pPr>
          </w:p>
        </w:tc>
      </w:tr>
      <w:tr w:rsidR="008514B4" w:rsidRPr="008514B4" w:rsidTr="00D0793A">
        <w:trPr>
          <w:trHeight w:val="480"/>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b/>
              </w:rPr>
              <w:t>Кол-во исследований, измерений всего, из них:</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b/>
                <w:color w:val="000000"/>
              </w:rPr>
            </w:pPr>
            <w:r w:rsidRPr="008514B4">
              <w:rPr>
                <w:rFonts w:ascii="Times New Roman" w:hAnsi="Times New Roman" w:cs="Times New Roman"/>
                <w:b/>
                <w:color w:val="000000"/>
              </w:rPr>
              <w:t>6864</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b/>
                <w:color w:val="000000"/>
              </w:rPr>
            </w:pPr>
            <w:r w:rsidRPr="008514B4">
              <w:rPr>
                <w:rFonts w:ascii="Times New Roman" w:hAnsi="Times New Roman" w:cs="Times New Roman"/>
                <w:b/>
                <w:color w:val="000000"/>
              </w:rPr>
              <w:t>5825</w:t>
            </w:r>
          </w:p>
        </w:tc>
        <w:tc>
          <w:tcPr>
            <w:tcW w:w="659"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b/>
                <w:color w:val="000000"/>
              </w:rPr>
            </w:pPr>
            <w:r w:rsidRPr="008514B4">
              <w:rPr>
                <w:rFonts w:ascii="Times New Roman" w:hAnsi="Times New Roman" w:cs="Times New Roman"/>
                <w:b/>
                <w:color w:val="000000"/>
              </w:rPr>
              <w:t>84,9</w:t>
            </w:r>
          </w:p>
        </w:tc>
      </w:tr>
      <w:tr w:rsidR="008514B4" w:rsidRPr="008514B4" w:rsidTr="00D0793A">
        <w:trPr>
          <w:trHeight w:val="480"/>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при плановых КНМ</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4364</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3826</w:t>
            </w:r>
          </w:p>
        </w:tc>
        <w:tc>
          <w:tcPr>
            <w:tcW w:w="659"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87,7</w:t>
            </w:r>
          </w:p>
        </w:tc>
      </w:tr>
      <w:tr w:rsidR="008514B4" w:rsidRPr="008514B4" w:rsidTr="00D0793A">
        <w:trPr>
          <w:trHeight w:val="480"/>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при внеплановых КНМ</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2162</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1498</w:t>
            </w:r>
          </w:p>
        </w:tc>
        <w:tc>
          <w:tcPr>
            <w:tcW w:w="659" w:type="pct"/>
            <w:vMerge w:val="restart"/>
            <w:tcBorders>
              <w:top w:val="nil"/>
              <w:left w:val="nil"/>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79,2</w:t>
            </w:r>
          </w:p>
        </w:tc>
      </w:tr>
      <w:tr w:rsidR="008514B4" w:rsidRPr="008514B4" w:rsidTr="00D0793A">
        <w:trPr>
          <w:trHeight w:val="480"/>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при оценке лицензируемых видов деятельности</w:t>
            </w:r>
          </w:p>
        </w:tc>
        <w:tc>
          <w:tcPr>
            <w:tcW w:w="660" w:type="pct"/>
            <w:tcBorders>
              <w:top w:val="single" w:sz="4" w:space="0" w:color="auto"/>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p>
        </w:tc>
        <w:tc>
          <w:tcPr>
            <w:tcW w:w="660" w:type="pct"/>
            <w:tcBorders>
              <w:top w:val="single" w:sz="4" w:space="0" w:color="auto"/>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215</w:t>
            </w:r>
          </w:p>
        </w:tc>
        <w:tc>
          <w:tcPr>
            <w:tcW w:w="659" w:type="pct"/>
            <w:vMerge/>
            <w:tcBorders>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p>
        </w:tc>
      </w:tr>
      <w:tr w:rsidR="008514B4" w:rsidRPr="008514B4" w:rsidTr="00D0793A">
        <w:trPr>
          <w:trHeight w:val="480"/>
        </w:trPr>
        <w:tc>
          <w:tcPr>
            <w:tcW w:w="1525" w:type="pct"/>
            <w:vMerge/>
            <w:tcBorders>
              <w:left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при оценке деятельности по организации отдыха и оздоровления детей</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338</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286</w:t>
            </w:r>
          </w:p>
        </w:tc>
        <w:tc>
          <w:tcPr>
            <w:tcW w:w="659"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84,6</w:t>
            </w:r>
          </w:p>
        </w:tc>
      </w:tr>
      <w:tr w:rsidR="008514B4" w:rsidRPr="008514B4" w:rsidTr="00D0793A">
        <w:trPr>
          <w:trHeight w:val="480"/>
        </w:trPr>
        <w:tc>
          <w:tcPr>
            <w:tcW w:w="1525" w:type="pct"/>
            <w:vMerge/>
            <w:tcBorders>
              <w:left w:val="single" w:sz="4" w:space="0" w:color="auto"/>
              <w:bottom w:val="single" w:sz="4" w:space="0" w:color="000000"/>
              <w:right w:val="single" w:sz="4" w:space="0" w:color="auto"/>
            </w:tcBorders>
            <w:vAlign w:val="center"/>
          </w:tcPr>
          <w:p w:rsidR="008514B4" w:rsidRPr="008514B4" w:rsidRDefault="008514B4" w:rsidP="008514B4">
            <w:pPr>
              <w:spacing w:after="0"/>
              <w:rPr>
                <w:rFonts w:ascii="Times New Roman" w:hAnsi="Times New Roman" w:cs="Times New Roman"/>
                <w:bCs/>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при проведении эпидмониторинга</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p>
        </w:tc>
        <w:tc>
          <w:tcPr>
            <w:tcW w:w="659"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p>
        </w:tc>
      </w:tr>
      <w:tr w:rsidR="008514B4" w:rsidRPr="008514B4" w:rsidTr="00D0793A">
        <w:trPr>
          <w:trHeight w:val="480"/>
        </w:trPr>
        <w:tc>
          <w:tcPr>
            <w:tcW w:w="1525" w:type="pct"/>
            <w:tcBorders>
              <w:left w:val="single" w:sz="4" w:space="0" w:color="auto"/>
              <w:bottom w:val="single" w:sz="4" w:space="0" w:color="000000"/>
              <w:right w:val="single" w:sz="4" w:space="0" w:color="auto"/>
            </w:tcBorders>
            <w:vAlign w:val="center"/>
          </w:tcPr>
          <w:p w:rsidR="008514B4" w:rsidRPr="008514B4" w:rsidRDefault="008514B4" w:rsidP="008514B4">
            <w:pPr>
              <w:spacing w:after="0"/>
              <w:rPr>
                <w:rFonts w:ascii="Times New Roman" w:hAnsi="Times New Roman" w:cs="Times New Roman"/>
                <w:b/>
                <w:bCs/>
              </w:rPr>
            </w:pPr>
            <w:r w:rsidRPr="008514B4">
              <w:rPr>
                <w:rFonts w:ascii="Times New Roman" w:hAnsi="Times New Roman" w:cs="Times New Roman"/>
                <w:b/>
                <w:bCs/>
              </w:rPr>
              <w:t>Учет инфекционных заболеваний, профессиональных заболеваний, массовых неинфекционных заболеваний (отравлений) в связи с вредным воздействием факторов среды обитания человека</w:t>
            </w: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Карты учета заболевших лиц (по Экстренным извещениям)</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1500</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3684</w:t>
            </w:r>
          </w:p>
        </w:tc>
        <w:tc>
          <w:tcPr>
            <w:tcW w:w="659"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245,6</w:t>
            </w:r>
          </w:p>
        </w:tc>
      </w:tr>
      <w:tr w:rsidR="008514B4" w:rsidRPr="008514B4" w:rsidTr="00D0793A">
        <w:trPr>
          <w:trHeight w:val="276"/>
        </w:trPr>
        <w:tc>
          <w:tcPr>
            <w:tcW w:w="1525" w:type="pct"/>
            <w:tcBorders>
              <w:left w:val="single" w:sz="4" w:space="0" w:color="auto"/>
              <w:bottom w:val="single" w:sz="4" w:space="0" w:color="000000"/>
              <w:right w:val="single" w:sz="4" w:space="0" w:color="auto"/>
            </w:tcBorders>
            <w:vAlign w:val="center"/>
          </w:tcPr>
          <w:p w:rsidR="008514B4" w:rsidRPr="008514B4" w:rsidRDefault="008514B4" w:rsidP="008514B4">
            <w:pPr>
              <w:spacing w:after="0"/>
              <w:rPr>
                <w:rFonts w:ascii="Times New Roman" w:hAnsi="Times New Roman" w:cs="Times New Roman"/>
                <w:b/>
                <w:bCs/>
              </w:rPr>
            </w:pPr>
            <w:r w:rsidRPr="008514B4">
              <w:rPr>
                <w:rFonts w:ascii="Times New Roman" w:hAnsi="Times New Roman" w:cs="Times New Roman"/>
                <w:b/>
                <w:bCs/>
              </w:rPr>
              <w:lastRenderedPageBreak/>
              <w:t>Обеспечение мероприятий, направленных на охрану и укрепление здоровья</w:t>
            </w: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Мероприятия</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7</w:t>
            </w:r>
          </w:p>
        </w:tc>
        <w:tc>
          <w:tcPr>
            <w:tcW w:w="660"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7</w:t>
            </w:r>
          </w:p>
        </w:tc>
        <w:tc>
          <w:tcPr>
            <w:tcW w:w="659"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100</w:t>
            </w:r>
          </w:p>
        </w:tc>
      </w:tr>
      <w:tr w:rsidR="008514B4" w:rsidRPr="008514B4" w:rsidTr="00D0793A">
        <w:trPr>
          <w:trHeight w:val="415"/>
        </w:trPr>
        <w:tc>
          <w:tcPr>
            <w:tcW w:w="1525" w:type="pct"/>
            <w:vMerge w:val="restart"/>
            <w:tcBorders>
              <w:top w:val="single" w:sz="4" w:space="0" w:color="auto"/>
              <w:left w:val="single" w:sz="4" w:space="0" w:color="auto"/>
              <w:right w:val="single" w:sz="4" w:space="0" w:color="auto"/>
            </w:tcBorders>
            <w:shd w:val="clear" w:color="auto" w:fill="auto"/>
          </w:tcPr>
          <w:p w:rsidR="008514B4" w:rsidRPr="008514B4" w:rsidRDefault="008514B4" w:rsidP="008514B4">
            <w:pPr>
              <w:spacing w:after="0"/>
              <w:rPr>
                <w:rFonts w:ascii="Times New Roman" w:hAnsi="Times New Roman" w:cs="Times New Roman"/>
                <w:b/>
              </w:rPr>
            </w:pPr>
            <w:r w:rsidRPr="008514B4">
              <w:rPr>
                <w:rFonts w:ascii="Times New Roman" w:hAnsi="Times New Roman" w:cs="Times New Roman"/>
                <w:b/>
              </w:rPr>
              <w:t>Обеспечение ведения социально-гигиенического мониторинга в области санитарно-эпидемиологического благополучия населения</w:t>
            </w:r>
          </w:p>
        </w:tc>
        <w:tc>
          <w:tcPr>
            <w:tcW w:w="1496" w:type="pct"/>
            <w:tcBorders>
              <w:top w:val="single" w:sz="4" w:space="0" w:color="auto"/>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Мониторируемые исследования (исследования по СГМ)</w:t>
            </w: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7234</w:t>
            </w: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7234</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100</w:t>
            </w:r>
          </w:p>
        </w:tc>
      </w:tr>
      <w:tr w:rsidR="008514B4" w:rsidRPr="008514B4" w:rsidTr="00D0793A">
        <w:trPr>
          <w:trHeight w:val="422"/>
        </w:trPr>
        <w:tc>
          <w:tcPr>
            <w:tcW w:w="1525" w:type="pct"/>
            <w:vMerge/>
            <w:tcBorders>
              <w:left w:val="single" w:sz="4" w:space="0" w:color="auto"/>
              <w:right w:val="single" w:sz="4" w:space="0" w:color="auto"/>
            </w:tcBorders>
            <w:shd w:val="clear" w:color="auto" w:fill="auto"/>
          </w:tcPr>
          <w:p w:rsidR="008514B4" w:rsidRPr="008514B4" w:rsidRDefault="008514B4" w:rsidP="008514B4">
            <w:pPr>
              <w:spacing w:after="0"/>
              <w:rPr>
                <w:rFonts w:ascii="Times New Roman" w:hAnsi="Times New Roman" w:cs="Times New Roman"/>
              </w:rPr>
            </w:pPr>
          </w:p>
        </w:tc>
        <w:tc>
          <w:tcPr>
            <w:tcW w:w="1496" w:type="pct"/>
            <w:tcBorders>
              <w:top w:val="single" w:sz="4" w:space="0" w:color="auto"/>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Статистические отчеты</w:t>
            </w: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252</w:t>
            </w: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252</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100</w:t>
            </w:r>
          </w:p>
        </w:tc>
      </w:tr>
      <w:tr w:rsidR="008514B4" w:rsidRPr="008514B4" w:rsidTr="00D0793A">
        <w:trPr>
          <w:trHeight w:val="254"/>
        </w:trPr>
        <w:tc>
          <w:tcPr>
            <w:tcW w:w="1525" w:type="pct"/>
            <w:vMerge w:val="restart"/>
            <w:tcBorders>
              <w:top w:val="single" w:sz="4" w:space="0" w:color="auto"/>
              <w:left w:val="single" w:sz="4" w:space="0" w:color="auto"/>
              <w:right w:val="single" w:sz="4" w:space="0" w:color="auto"/>
            </w:tcBorders>
            <w:shd w:val="clear" w:color="auto" w:fill="auto"/>
          </w:tcPr>
          <w:p w:rsidR="008514B4" w:rsidRPr="008514B4" w:rsidRDefault="008514B4" w:rsidP="008514B4">
            <w:pPr>
              <w:spacing w:after="0"/>
              <w:rPr>
                <w:rFonts w:ascii="Times New Roman" w:hAnsi="Times New Roman" w:cs="Times New Roman"/>
                <w:b/>
              </w:rPr>
            </w:pPr>
            <w:r w:rsidRPr="008514B4">
              <w:rPr>
                <w:rFonts w:ascii="Times New Roman" w:hAnsi="Times New Roman" w:cs="Times New Roman"/>
                <w:b/>
              </w:rPr>
              <w:t>Рассмотрение обращений потребителей, информирование и консультирование потребителей об их правах и необходимых действиях по защите этих прав</w:t>
            </w:r>
          </w:p>
        </w:tc>
        <w:tc>
          <w:tcPr>
            <w:tcW w:w="1496" w:type="pct"/>
            <w:tcBorders>
              <w:top w:val="single" w:sz="4" w:space="0" w:color="auto"/>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Консультации письменные (письма)</w:t>
            </w: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4</w:t>
            </w: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4</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100</w:t>
            </w:r>
          </w:p>
        </w:tc>
      </w:tr>
      <w:tr w:rsidR="008514B4" w:rsidRPr="008514B4" w:rsidTr="00D0793A">
        <w:trPr>
          <w:trHeight w:val="413"/>
        </w:trPr>
        <w:tc>
          <w:tcPr>
            <w:tcW w:w="1525" w:type="pct"/>
            <w:vMerge/>
            <w:tcBorders>
              <w:left w:val="single" w:sz="4" w:space="0" w:color="auto"/>
              <w:right w:val="single" w:sz="4" w:space="0" w:color="auto"/>
            </w:tcBorders>
            <w:shd w:val="clear" w:color="auto" w:fill="auto"/>
          </w:tcPr>
          <w:p w:rsidR="008514B4" w:rsidRPr="008514B4" w:rsidRDefault="008514B4" w:rsidP="008514B4">
            <w:pPr>
              <w:spacing w:after="0"/>
              <w:rPr>
                <w:rFonts w:ascii="Times New Roman" w:hAnsi="Times New Roman" w:cs="Times New Roman"/>
                <w:b/>
              </w:rPr>
            </w:pPr>
          </w:p>
        </w:tc>
        <w:tc>
          <w:tcPr>
            <w:tcW w:w="1496" w:type="pct"/>
            <w:tcBorders>
              <w:top w:val="single" w:sz="4" w:space="0" w:color="auto"/>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Консультации по электронным средствам связи (скрин-шоты)</w:t>
            </w: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p>
        </w:tc>
      </w:tr>
      <w:tr w:rsidR="008514B4" w:rsidRPr="008514B4" w:rsidTr="00D0793A">
        <w:trPr>
          <w:trHeight w:val="536"/>
        </w:trPr>
        <w:tc>
          <w:tcPr>
            <w:tcW w:w="1525" w:type="pct"/>
            <w:vMerge/>
            <w:tcBorders>
              <w:left w:val="single" w:sz="4" w:space="0" w:color="auto"/>
              <w:bottom w:val="single" w:sz="4" w:space="0" w:color="auto"/>
              <w:right w:val="single" w:sz="4" w:space="0" w:color="auto"/>
            </w:tcBorders>
            <w:shd w:val="clear" w:color="auto" w:fill="auto"/>
          </w:tcPr>
          <w:p w:rsidR="008514B4" w:rsidRPr="008514B4" w:rsidRDefault="008514B4" w:rsidP="008514B4">
            <w:pPr>
              <w:spacing w:after="0"/>
              <w:rPr>
                <w:rFonts w:ascii="Times New Roman" w:hAnsi="Times New Roman" w:cs="Times New Roman"/>
                <w:b/>
              </w:rPr>
            </w:pPr>
          </w:p>
        </w:tc>
        <w:tc>
          <w:tcPr>
            <w:tcW w:w="1496" w:type="pct"/>
            <w:tcBorders>
              <w:top w:val="single" w:sz="4" w:space="0" w:color="auto"/>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Консультации устные (карточки учетные)</w:t>
            </w: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120</w:t>
            </w: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120</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100</w:t>
            </w:r>
          </w:p>
        </w:tc>
      </w:tr>
      <w:tr w:rsidR="008514B4" w:rsidRPr="008514B4" w:rsidTr="00D0793A">
        <w:trPr>
          <w:trHeight w:val="372"/>
        </w:trPr>
        <w:tc>
          <w:tcPr>
            <w:tcW w:w="1525" w:type="pct"/>
            <w:vMerge w:val="restart"/>
            <w:tcBorders>
              <w:top w:val="nil"/>
              <w:left w:val="single" w:sz="4" w:space="0" w:color="auto"/>
              <w:bottom w:val="single" w:sz="4" w:space="0" w:color="auto"/>
              <w:right w:val="single" w:sz="4" w:space="0" w:color="auto"/>
            </w:tcBorders>
            <w:shd w:val="clear" w:color="auto" w:fill="auto"/>
          </w:tcPr>
          <w:p w:rsidR="008514B4" w:rsidRPr="008514B4" w:rsidRDefault="008514B4" w:rsidP="008514B4">
            <w:pPr>
              <w:spacing w:after="0"/>
              <w:rPr>
                <w:rFonts w:ascii="Times New Roman" w:hAnsi="Times New Roman" w:cs="Times New Roman"/>
                <w:b/>
              </w:rPr>
            </w:pPr>
            <w:r w:rsidRPr="008514B4">
              <w:rPr>
                <w:rFonts w:ascii="Times New Roman" w:hAnsi="Times New Roman" w:cs="Times New Roman"/>
                <w:b/>
              </w:rPr>
              <w:t>Проведение экспертиз и исследований в рамках осуществления федерального государственного надзора в области защиты прав потребителей</w:t>
            </w: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Проведение экспертиз и исследований в рамках осуществления федерального государственного надзора в области защиты прав потребителей всего:</w:t>
            </w: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10</w:t>
            </w: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10</w:t>
            </w:r>
          </w:p>
        </w:tc>
        <w:tc>
          <w:tcPr>
            <w:tcW w:w="659"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100</w:t>
            </w:r>
          </w:p>
        </w:tc>
      </w:tr>
      <w:tr w:rsidR="008514B4" w:rsidRPr="008514B4" w:rsidTr="00D0793A">
        <w:trPr>
          <w:trHeight w:val="372"/>
        </w:trPr>
        <w:tc>
          <w:tcPr>
            <w:tcW w:w="1525" w:type="pct"/>
            <w:vMerge/>
            <w:tcBorders>
              <w:top w:val="nil"/>
              <w:left w:val="single" w:sz="4" w:space="0" w:color="auto"/>
              <w:bottom w:val="single" w:sz="4" w:space="0" w:color="auto"/>
              <w:right w:val="single" w:sz="4" w:space="0" w:color="auto"/>
            </w:tcBorders>
            <w:shd w:val="clear" w:color="auto" w:fill="auto"/>
          </w:tcPr>
          <w:p w:rsidR="008514B4" w:rsidRPr="008514B4" w:rsidRDefault="008514B4" w:rsidP="008514B4">
            <w:pPr>
              <w:spacing w:after="0"/>
              <w:rPr>
                <w:rFonts w:ascii="Times New Roman" w:hAnsi="Times New Roman" w:cs="Times New Roman"/>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Экспертные заключения по жалобам, обращениям на качество воды; игрушек</w:t>
            </w: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2</w:t>
            </w: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1</w:t>
            </w:r>
          </w:p>
        </w:tc>
        <w:tc>
          <w:tcPr>
            <w:tcW w:w="659"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50</w:t>
            </w:r>
          </w:p>
        </w:tc>
      </w:tr>
      <w:tr w:rsidR="008514B4" w:rsidRPr="008514B4" w:rsidTr="00D0793A">
        <w:trPr>
          <w:trHeight w:val="551"/>
        </w:trPr>
        <w:tc>
          <w:tcPr>
            <w:tcW w:w="1525" w:type="pct"/>
            <w:vMerge/>
            <w:tcBorders>
              <w:top w:val="nil"/>
              <w:left w:val="single" w:sz="4" w:space="0" w:color="auto"/>
              <w:bottom w:val="single" w:sz="4" w:space="0" w:color="auto"/>
              <w:right w:val="single" w:sz="4" w:space="0" w:color="auto"/>
            </w:tcBorders>
            <w:vAlign w:val="center"/>
          </w:tcPr>
          <w:p w:rsidR="008514B4" w:rsidRPr="008514B4" w:rsidRDefault="008514B4" w:rsidP="008514B4">
            <w:pPr>
              <w:spacing w:after="0"/>
              <w:rPr>
                <w:rFonts w:ascii="Times New Roman" w:hAnsi="Times New Roman" w:cs="Times New Roman"/>
              </w:rPr>
            </w:pPr>
          </w:p>
        </w:tc>
        <w:tc>
          <w:tcPr>
            <w:tcW w:w="1496" w:type="pct"/>
            <w:tcBorders>
              <w:top w:val="nil"/>
              <w:left w:val="nil"/>
              <w:bottom w:val="single" w:sz="4" w:space="0" w:color="auto"/>
              <w:right w:val="single" w:sz="4" w:space="0" w:color="auto"/>
            </w:tcBorders>
            <w:shd w:val="clear" w:color="auto" w:fill="auto"/>
            <w:vAlign w:val="center"/>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Исследования, измерения (по жалобам, обращениям на качество воды; игрушек)</w:t>
            </w: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8</w:t>
            </w:r>
          </w:p>
        </w:tc>
        <w:tc>
          <w:tcPr>
            <w:tcW w:w="660"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9</w:t>
            </w:r>
          </w:p>
        </w:tc>
        <w:tc>
          <w:tcPr>
            <w:tcW w:w="659" w:type="pct"/>
            <w:tcBorders>
              <w:top w:val="nil"/>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112,5</w:t>
            </w:r>
          </w:p>
        </w:tc>
      </w:tr>
      <w:tr w:rsidR="008514B4" w:rsidRPr="008514B4" w:rsidTr="00D0793A">
        <w:trPr>
          <w:trHeight w:val="387"/>
        </w:trPr>
        <w:tc>
          <w:tcPr>
            <w:tcW w:w="3021" w:type="pct"/>
            <w:gridSpan w:val="2"/>
            <w:tcBorders>
              <w:top w:val="single" w:sz="4" w:space="0" w:color="auto"/>
              <w:left w:val="single" w:sz="4" w:space="0" w:color="auto"/>
              <w:bottom w:val="single" w:sz="4" w:space="0" w:color="auto"/>
              <w:right w:val="single" w:sz="4" w:space="0" w:color="auto"/>
            </w:tcBorders>
            <w:vAlign w:val="center"/>
          </w:tcPr>
          <w:p w:rsidR="008514B4" w:rsidRPr="008514B4" w:rsidRDefault="008514B4" w:rsidP="008514B4">
            <w:pPr>
              <w:spacing w:after="0"/>
              <w:jc w:val="center"/>
              <w:rPr>
                <w:rFonts w:ascii="Times New Roman" w:hAnsi="Times New Roman" w:cs="Times New Roman"/>
                <w:b/>
              </w:rPr>
            </w:pPr>
            <w:r w:rsidRPr="008514B4">
              <w:rPr>
                <w:rFonts w:ascii="Times New Roman" w:hAnsi="Times New Roman" w:cs="Times New Roman"/>
                <w:b/>
              </w:rPr>
              <w:t>Всего единиц ГЗ</w:t>
            </w: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16729</w:t>
            </w:r>
          </w:p>
        </w:tc>
        <w:tc>
          <w:tcPr>
            <w:tcW w:w="660"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17828</w:t>
            </w:r>
          </w:p>
        </w:tc>
        <w:tc>
          <w:tcPr>
            <w:tcW w:w="659" w:type="pct"/>
            <w:tcBorders>
              <w:top w:val="single" w:sz="4" w:space="0" w:color="auto"/>
              <w:left w:val="nil"/>
              <w:bottom w:val="single" w:sz="4" w:space="0" w:color="auto"/>
              <w:right w:val="single" w:sz="4" w:space="0" w:color="auto"/>
            </w:tcBorders>
            <w:shd w:val="clear" w:color="auto" w:fill="auto"/>
            <w:noWrap/>
            <w:vAlign w:val="center"/>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106,6</w:t>
            </w:r>
          </w:p>
        </w:tc>
      </w:tr>
    </w:tbl>
    <w:p w:rsidR="008514B4" w:rsidRPr="008514B4" w:rsidRDefault="008514B4" w:rsidP="008514B4">
      <w:pPr>
        <w:spacing w:after="0" w:line="360" w:lineRule="auto"/>
        <w:ind w:firstLine="709"/>
        <w:jc w:val="both"/>
        <w:rPr>
          <w:rFonts w:ascii="Times New Roman" w:hAnsi="Times New Roman" w:cs="Times New Roman"/>
        </w:rPr>
      </w:pPr>
    </w:p>
    <w:p w:rsidR="008514B4" w:rsidRPr="008514B4" w:rsidRDefault="008514B4" w:rsidP="008514B4">
      <w:pPr>
        <w:spacing w:after="0" w:line="360" w:lineRule="auto"/>
        <w:ind w:firstLine="709"/>
        <w:jc w:val="both"/>
        <w:rPr>
          <w:rFonts w:ascii="Times New Roman" w:hAnsi="Times New Roman" w:cs="Times New Roman"/>
          <w:b/>
          <w:bCs/>
        </w:rPr>
      </w:pPr>
      <w:r w:rsidRPr="008514B4">
        <w:rPr>
          <w:rFonts w:ascii="Times New Roman" w:hAnsi="Times New Roman" w:cs="Times New Roman"/>
          <w:b/>
          <w:i/>
        </w:rPr>
        <w:t xml:space="preserve">Государственная работа: </w:t>
      </w:r>
      <w:r w:rsidRPr="008514B4">
        <w:rPr>
          <w:rFonts w:ascii="Times New Roman" w:hAnsi="Times New Roman" w:cs="Times New Roman"/>
          <w:b/>
          <w:bCs/>
          <w:i/>
        </w:rPr>
        <w:t>Проведение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r w:rsidRPr="008514B4">
        <w:rPr>
          <w:rFonts w:ascii="Times New Roman" w:hAnsi="Times New Roman" w:cs="Times New Roman"/>
          <w:b/>
          <w:bCs/>
        </w:rPr>
        <w:t>:</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b/>
          <w:i/>
        </w:rPr>
        <w:t>Количество обследований:</w:t>
      </w:r>
      <w:r w:rsidRPr="008514B4">
        <w:rPr>
          <w:rFonts w:ascii="Times New Roman" w:hAnsi="Times New Roman" w:cs="Times New Roman"/>
          <w:i/>
        </w:rPr>
        <w:t xml:space="preserve"> </w:t>
      </w:r>
      <w:r w:rsidRPr="008514B4">
        <w:rPr>
          <w:rFonts w:ascii="Times New Roman" w:hAnsi="Times New Roman" w:cs="Times New Roman"/>
        </w:rPr>
        <w:t>данный вид государственной работы</w:t>
      </w:r>
      <w:r w:rsidRPr="008514B4">
        <w:rPr>
          <w:rFonts w:ascii="Times New Roman" w:hAnsi="Times New Roman" w:cs="Times New Roman"/>
          <w:i/>
        </w:rPr>
        <w:t xml:space="preserve"> </w:t>
      </w:r>
      <w:r w:rsidRPr="008514B4">
        <w:rPr>
          <w:rFonts w:ascii="Times New Roman" w:hAnsi="Times New Roman" w:cs="Times New Roman"/>
          <w:bCs/>
        </w:rPr>
        <w:t xml:space="preserve">выполнен на 88,1%, </w:t>
      </w:r>
      <w:r w:rsidRPr="008514B4">
        <w:rPr>
          <w:rFonts w:ascii="Times New Roman" w:hAnsi="Times New Roman" w:cs="Times New Roman"/>
        </w:rPr>
        <w:t xml:space="preserve">в том числе </w:t>
      </w:r>
      <w:r w:rsidRPr="008514B4">
        <w:rPr>
          <w:rFonts w:ascii="Times New Roman" w:hAnsi="Times New Roman" w:cs="Times New Roman"/>
          <w:i/>
        </w:rPr>
        <w:t>количество санитарно-эпидемиологических обследований при проведении инспекции</w:t>
      </w:r>
      <w:r w:rsidRPr="008514B4">
        <w:rPr>
          <w:rFonts w:ascii="Times New Roman" w:hAnsi="Times New Roman" w:cs="Times New Roman"/>
        </w:rPr>
        <w:t xml:space="preserve"> выполнено на 104,2%, по вопросам условий проживания - 40, а также с заявлениями учреждений на медицинскую деятельность – 3, образовательную – 7.</w:t>
      </w:r>
    </w:p>
    <w:p w:rsidR="008514B4" w:rsidRPr="008514B4" w:rsidRDefault="008514B4" w:rsidP="008514B4">
      <w:pPr>
        <w:spacing w:after="0" w:line="360" w:lineRule="auto"/>
        <w:ind w:firstLine="709"/>
        <w:jc w:val="both"/>
        <w:rPr>
          <w:rFonts w:ascii="Times New Roman" w:hAnsi="Times New Roman" w:cs="Times New Roman"/>
          <w:bCs/>
        </w:rPr>
      </w:pPr>
      <w:r w:rsidRPr="008514B4">
        <w:rPr>
          <w:rFonts w:ascii="Times New Roman" w:hAnsi="Times New Roman" w:cs="Times New Roman"/>
          <w:i/>
        </w:rPr>
        <w:t>Количество санитарно-эпидемиологических обследований и о</w:t>
      </w:r>
      <w:r w:rsidRPr="008514B4">
        <w:rPr>
          <w:rFonts w:ascii="Times New Roman" w:hAnsi="Times New Roman" w:cs="Times New Roman"/>
          <w:bCs/>
          <w:i/>
        </w:rPr>
        <w:t>формленных эпид. карт в очагах инфекционных и паразитарных заболеваний:</w:t>
      </w:r>
      <w:r w:rsidRPr="008514B4">
        <w:rPr>
          <w:rFonts w:ascii="Times New Roman" w:hAnsi="Times New Roman" w:cs="Times New Roman"/>
          <w:bCs/>
        </w:rPr>
        <w:t xml:space="preserve"> 273, что составило 85,3% от запланированного объема.</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i/>
        </w:rPr>
        <w:t>Количество обследований по оценке деятельности по организации отдыха и оздоровления детей:</w:t>
      </w:r>
      <w:r w:rsidRPr="008514B4">
        <w:rPr>
          <w:rFonts w:ascii="Times New Roman" w:hAnsi="Times New Roman" w:cs="Times New Roman"/>
        </w:rPr>
        <w:t xml:space="preserve"> 46, что составило 88,5% от запланированного объема. </w:t>
      </w:r>
    </w:p>
    <w:p w:rsidR="008514B4" w:rsidRPr="008514B4" w:rsidRDefault="008514B4" w:rsidP="008514B4">
      <w:pPr>
        <w:spacing w:after="0" w:line="360" w:lineRule="auto"/>
        <w:ind w:firstLine="709"/>
        <w:jc w:val="both"/>
        <w:rPr>
          <w:rFonts w:ascii="Times New Roman" w:hAnsi="Times New Roman" w:cs="Times New Roman"/>
          <w:bCs/>
        </w:rPr>
      </w:pPr>
      <w:r w:rsidRPr="008514B4">
        <w:rPr>
          <w:rFonts w:ascii="Times New Roman" w:hAnsi="Times New Roman" w:cs="Times New Roman"/>
          <w:b/>
          <w:i/>
        </w:rPr>
        <w:t xml:space="preserve">Количество экспертиз: </w:t>
      </w:r>
      <w:r w:rsidRPr="008514B4">
        <w:rPr>
          <w:rFonts w:ascii="Times New Roman" w:hAnsi="Times New Roman" w:cs="Times New Roman"/>
        </w:rPr>
        <w:t>данный вид государственной работы</w:t>
      </w:r>
      <w:r w:rsidRPr="008514B4">
        <w:rPr>
          <w:rFonts w:ascii="Times New Roman" w:hAnsi="Times New Roman" w:cs="Times New Roman"/>
          <w:i/>
        </w:rPr>
        <w:t xml:space="preserve"> </w:t>
      </w:r>
      <w:r w:rsidRPr="008514B4">
        <w:rPr>
          <w:rFonts w:ascii="Times New Roman" w:hAnsi="Times New Roman" w:cs="Times New Roman"/>
          <w:bCs/>
        </w:rPr>
        <w:t xml:space="preserve">выполнен на 101,3%, </w:t>
      </w:r>
      <w:r w:rsidRPr="008514B4">
        <w:rPr>
          <w:rFonts w:ascii="Times New Roman" w:hAnsi="Times New Roman" w:cs="Times New Roman"/>
        </w:rPr>
        <w:t xml:space="preserve">в том числе </w:t>
      </w:r>
      <w:r w:rsidRPr="008514B4">
        <w:rPr>
          <w:rFonts w:ascii="Times New Roman" w:hAnsi="Times New Roman" w:cs="Times New Roman"/>
          <w:i/>
        </w:rPr>
        <w:t>при проведении инспекции</w:t>
      </w:r>
      <w:r w:rsidRPr="008514B4">
        <w:rPr>
          <w:rFonts w:ascii="Times New Roman" w:hAnsi="Times New Roman" w:cs="Times New Roman"/>
        </w:rPr>
        <w:t xml:space="preserve"> 96 экспертизы, что составило 104,3%, по вопросам условий проживания - 40, по организации отдыха и оздоровления детей – 46, а также с заявлениями учреждений на медицинскую деятельность – 3, образовательную – 7.</w:t>
      </w:r>
    </w:p>
    <w:p w:rsidR="008514B4" w:rsidRPr="008514B4" w:rsidRDefault="008514B4" w:rsidP="008514B4">
      <w:pPr>
        <w:spacing w:after="0" w:line="360" w:lineRule="auto"/>
        <w:ind w:firstLine="709"/>
        <w:jc w:val="both"/>
        <w:rPr>
          <w:rFonts w:ascii="Times New Roman" w:hAnsi="Times New Roman" w:cs="Times New Roman"/>
          <w:bCs/>
        </w:rPr>
      </w:pPr>
      <w:r w:rsidRPr="008514B4">
        <w:rPr>
          <w:rFonts w:ascii="Times New Roman" w:hAnsi="Times New Roman" w:cs="Times New Roman"/>
          <w:i/>
        </w:rPr>
        <w:t>Экспертные заключения по оценке ЛИМИ: 226</w:t>
      </w:r>
      <w:r w:rsidRPr="008514B4">
        <w:rPr>
          <w:rFonts w:ascii="Times New Roman" w:hAnsi="Times New Roman" w:cs="Times New Roman"/>
        </w:rPr>
        <w:t xml:space="preserve">, </w:t>
      </w:r>
      <w:r w:rsidRPr="008514B4">
        <w:rPr>
          <w:rFonts w:ascii="Times New Roman" w:hAnsi="Times New Roman" w:cs="Times New Roman"/>
          <w:bCs/>
        </w:rPr>
        <w:t>что составило 100% от запланированного объема работ(услуг).</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i/>
        </w:rPr>
        <w:lastRenderedPageBreak/>
        <w:t>Оценка плановых исследований: 29</w:t>
      </w:r>
      <w:r w:rsidRPr="008514B4">
        <w:rPr>
          <w:rFonts w:ascii="Times New Roman" w:hAnsi="Times New Roman" w:cs="Times New Roman"/>
        </w:rPr>
        <w:t>, что составило 96,7% от запланированного объема работ (услуг).</w:t>
      </w:r>
    </w:p>
    <w:p w:rsidR="008514B4" w:rsidRPr="008514B4" w:rsidRDefault="008514B4" w:rsidP="008514B4">
      <w:pPr>
        <w:pStyle w:val="1"/>
        <w:shd w:val="clear" w:color="auto" w:fill="FFFFFF"/>
        <w:spacing w:before="0" w:after="0" w:line="360" w:lineRule="auto"/>
        <w:ind w:firstLine="709"/>
        <w:jc w:val="both"/>
        <w:textAlignment w:val="baseline"/>
        <w:rPr>
          <w:rFonts w:ascii="Times New Roman" w:hAnsi="Times New Roman"/>
          <w:b w:val="0"/>
          <w:spacing w:val="2"/>
          <w:sz w:val="22"/>
          <w:szCs w:val="22"/>
        </w:rPr>
      </w:pPr>
      <w:r w:rsidRPr="008514B4">
        <w:rPr>
          <w:rFonts w:ascii="Times New Roman" w:hAnsi="Times New Roman"/>
          <w:b w:val="0"/>
          <w:i/>
          <w:sz w:val="22"/>
          <w:szCs w:val="22"/>
        </w:rPr>
        <w:t xml:space="preserve">Оценка внеплановых исследований: </w:t>
      </w:r>
      <w:r w:rsidRPr="008514B4">
        <w:rPr>
          <w:rFonts w:ascii="Times New Roman" w:hAnsi="Times New Roman"/>
          <w:b w:val="0"/>
          <w:sz w:val="22"/>
          <w:szCs w:val="22"/>
        </w:rPr>
        <w:t xml:space="preserve">65, что составило 101,6% от запланированного объема работ(услуг). </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i/>
        </w:rPr>
        <w:t xml:space="preserve">Оценка ЛИМИ СГМ: </w:t>
      </w:r>
      <w:r w:rsidRPr="008514B4">
        <w:rPr>
          <w:rFonts w:ascii="Times New Roman" w:hAnsi="Times New Roman" w:cs="Times New Roman"/>
        </w:rPr>
        <w:t>132, что составило 100% от запланированного объема работ(услуг).</w:t>
      </w:r>
    </w:p>
    <w:p w:rsidR="008514B4" w:rsidRPr="008514B4" w:rsidRDefault="008514B4" w:rsidP="008514B4">
      <w:pPr>
        <w:spacing w:after="0" w:line="360" w:lineRule="auto"/>
        <w:ind w:firstLine="709"/>
        <w:jc w:val="both"/>
        <w:rPr>
          <w:rFonts w:ascii="Times New Roman" w:hAnsi="Times New Roman" w:cs="Times New Roman"/>
          <w:b/>
          <w:bCs/>
          <w:i/>
        </w:rPr>
      </w:pPr>
      <w:r w:rsidRPr="008514B4">
        <w:rPr>
          <w:rFonts w:ascii="Times New Roman" w:hAnsi="Times New Roman" w:cs="Times New Roman"/>
          <w:b/>
          <w:i/>
        </w:rPr>
        <w:t xml:space="preserve">Количество исследований, измерений: </w:t>
      </w:r>
      <w:r w:rsidRPr="008514B4">
        <w:rPr>
          <w:rFonts w:ascii="Times New Roman" w:hAnsi="Times New Roman" w:cs="Times New Roman"/>
        </w:rPr>
        <w:t>данный показатель выполнен на 84,9%, показатель состоит из плановых при проведении КНМ в соответствии с утвержденным планом-графиком – 87,7%, внеплановых КНМ – 79,2%, а также исследований при оценке деятельности по организации отдыха и оздоровления детей – 84,6% от запланированных объемов государственного задания.</w:t>
      </w:r>
    </w:p>
    <w:p w:rsidR="008514B4" w:rsidRPr="008514B4" w:rsidRDefault="008514B4" w:rsidP="008514B4">
      <w:pPr>
        <w:spacing w:after="0" w:line="360" w:lineRule="auto"/>
        <w:ind w:firstLine="709"/>
        <w:jc w:val="both"/>
        <w:rPr>
          <w:rFonts w:ascii="Times New Roman" w:hAnsi="Times New Roman" w:cs="Times New Roman"/>
          <w:bCs/>
        </w:rPr>
      </w:pPr>
      <w:r w:rsidRPr="008514B4">
        <w:rPr>
          <w:rFonts w:ascii="Times New Roman" w:hAnsi="Times New Roman" w:cs="Times New Roman"/>
          <w:b/>
          <w:bCs/>
          <w:i/>
        </w:rPr>
        <w:t>Государственная работа: Учет инфекционных заболеваний, профессиональных заболеваний, массовых неинфекционных заболеваний (отравлений) в связи с вредным воздействием факторов среды обитания человека:</w:t>
      </w:r>
      <w:r w:rsidRPr="008514B4">
        <w:rPr>
          <w:rFonts w:ascii="Times New Roman" w:hAnsi="Times New Roman" w:cs="Times New Roman"/>
          <w:bCs/>
          <w:i/>
        </w:rPr>
        <w:t xml:space="preserve"> 3684</w:t>
      </w:r>
      <w:r w:rsidRPr="008514B4">
        <w:rPr>
          <w:rFonts w:ascii="Times New Roman" w:hAnsi="Times New Roman" w:cs="Times New Roman"/>
          <w:bCs/>
        </w:rPr>
        <w:t>, что составило 245,6% от запланированного объема работ(услуг).</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b/>
          <w:i/>
        </w:rPr>
        <w:t xml:space="preserve">Государственная работа: </w:t>
      </w:r>
      <w:r w:rsidRPr="008514B4">
        <w:rPr>
          <w:rFonts w:ascii="Times New Roman" w:hAnsi="Times New Roman" w:cs="Times New Roman"/>
          <w:b/>
          <w:bCs/>
          <w:i/>
        </w:rPr>
        <w:t>Обеспечение мероприятий, направленных на охрану и укрепление здоровья:</w:t>
      </w:r>
      <w:r w:rsidRPr="008514B4">
        <w:rPr>
          <w:rFonts w:ascii="Times New Roman" w:hAnsi="Times New Roman" w:cs="Times New Roman"/>
          <w:bCs/>
          <w:i/>
        </w:rPr>
        <w:t xml:space="preserve"> </w:t>
      </w:r>
      <w:r w:rsidRPr="008514B4">
        <w:rPr>
          <w:rFonts w:ascii="Times New Roman" w:hAnsi="Times New Roman" w:cs="Times New Roman"/>
          <w:bCs/>
        </w:rPr>
        <w:t>выполнение в соответствии графика на 100%, разработаны методические материалы для информирования населения, проведена работа с населением по профилактике заболеваний и</w:t>
      </w:r>
      <w:r w:rsidRPr="008514B4">
        <w:rPr>
          <w:rFonts w:ascii="Times New Roman" w:hAnsi="Times New Roman" w:cs="Times New Roman"/>
          <w:bCs/>
          <w:shd w:val="clear" w:color="auto" w:fill="FFFFFF"/>
        </w:rPr>
        <w:t xml:space="preserve"> проведена пропаганда</w:t>
      </w:r>
      <w:r w:rsidRPr="008514B4">
        <w:rPr>
          <w:rFonts w:ascii="Times New Roman" w:hAnsi="Times New Roman" w:cs="Times New Roman"/>
          <w:shd w:val="clear" w:color="auto" w:fill="FFFFFF"/>
        </w:rPr>
        <w:t xml:space="preserve"> </w:t>
      </w:r>
      <w:r w:rsidRPr="008514B4">
        <w:rPr>
          <w:rFonts w:ascii="Times New Roman" w:hAnsi="Times New Roman" w:cs="Times New Roman"/>
          <w:bCs/>
          <w:shd w:val="clear" w:color="auto" w:fill="FFFFFF"/>
        </w:rPr>
        <w:t>здорового</w:t>
      </w:r>
      <w:r w:rsidRPr="008514B4">
        <w:rPr>
          <w:rFonts w:ascii="Times New Roman" w:hAnsi="Times New Roman" w:cs="Times New Roman"/>
          <w:shd w:val="clear" w:color="auto" w:fill="FFFFFF"/>
        </w:rPr>
        <w:t xml:space="preserve"> </w:t>
      </w:r>
      <w:r w:rsidRPr="008514B4">
        <w:rPr>
          <w:rFonts w:ascii="Times New Roman" w:hAnsi="Times New Roman" w:cs="Times New Roman"/>
          <w:bCs/>
          <w:shd w:val="clear" w:color="auto" w:fill="FFFFFF"/>
        </w:rPr>
        <w:t>образа</w:t>
      </w:r>
      <w:r w:rsidRPr="008514B4">
        <w:rPr>
          <w:rFonts w:ascii="Times New Roman" w:hAnsi="Times New Roman" w:cs="Times New Roman"/>
          <w:shd w:val="clear" w:color="auto" w:fill="FFFFFF"/>
        </w:rPr>
        <w:t xml:space="preserve"> </w:t>
      </w:r>
      <w:r w:rsidRPr="008514B4">
        <w:rPr>
          <w:rFonts w:ascii="Times New Roman" w:hAnsi="Times New Roman" w:cs="Times New Roman"/>
          <w:bCs/>
          <w:shd w:val="clear" w:color="auto" w:fill="FFFFFF"/>
        </w:rPr>
        <w:t>жизни (</w:t>
      </w:r>
      <w:r w:rsidRPr="008514B4">
        <w:rPr>
          <w:rFonts w:ascii="Times New Roman" w:hAnsi="Times New Roman" w:cs="Times New Roman"/>
          <w:shd w:val="clear" w:color="auto" w:fill="FFFFFF"/>
        </w:rPr>
        <w:t>одно из стратегических направлений гигиенического обучения и воспитания) в образовательных учреждениях.</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b/>
          <w:i/>
        </w:rPr>
        <w:t xml:space="preserve">Государственная работа: Обеспечение ведения социально-гигиенического мониторинга в области санитарно-эпидемиологического благополучия населения: </w:t>
      </w:r>
      <w:r w:rsidRPr="008514B4">
        <w:rPr>
          <w:rFonts w:ascii="Times New Roman" w:hAnsi="Times New Roman" w:cs="Times New Roman"/>
        </w:rPr>
        <w:t>выполнение в соответствии графика на 100%.</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b/>
          <w:i/>
        </w:rPr>
        <w:t xml:space="preserve">Государственная работа: Рассмотрение обращений потребителей, информирование и консультирование потребителей об их правах и необходимых действиях по защите этих прав: </w:t>
      </w:r>
      <w:r w:rsidRPr="008514B4">
        <w:rPr>
          <w:rFonts w:ascii="Times New Roman" w:hAnsi="Times New Roman" w:cs="Times New Roman"/>
        </w:rPr>
        <w:t>выполнение в соответствии графика на 100%.</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b/>
          <w:i/>
        </w:rPr>
        <w:t xml:space="preserve">Государственная работа: Проведение экспертиз и исследований в рамках осуществления федерального государственного надзора в области защиты прав потребителей: </w:t>
      </w:r>
      <w:r w:rsidRPr="008514B4">
        <w:rPr>
          <w:rFonts w:ascii="Times New Roman" w:hAnsi="Times New Roman" w:cs="Times New Roman"/>
        </w:rPr>
        <w:t xml:space="preserve">исполнение составило 100%. </w:t>
      </w:r>
    </w:p>
    <w:p w:rsidR="008514B4" w:rsidRPr="008514B4" w:rsidRDefault="008514B4" w:rsidP="008514B4">
      <w:pPr>
        <w:tabs>
          <w:tab w:val="left" w:pos="426"/>
        </w:tabs>
        <w:spacing w:after="0" w:line="360" w:lineRule="auto"/>
        <w:ind w:firstLine="709"/>
        <w:jc w:val="both"/>
        <w:rPr>
          <w:rFonts w:ascii="Times New Roman" w:hAnsi="Times New Roman" w:cs="Times New Roman"/>
        </w:rPr>
      </w:pPr>
    </w:p>
    <w:p w:rsidR="008514B4" w:rsidRPr="008514B4" w:rsidRDefault="008514B4" w:rsidP="008514B4">
      <w:pPr>
        <w:spacing w:after="0" w:line="360" w:lineRule="auto"/>
        <w:ind w:firstLine="709"/>
        <w:jc w:val="center"/>
        <w:rPr>
          <w:rFonts w:ascii="Times New Roman" w:hAnsi="Times New Roman" w:cs="Times New Roman"/>
          <w:b/>
          <w:bCs/>
        </w:rPr>
        <w:sectPr w:rsidR="008514B4" w:rsidRPr="008514B4" w:rsidSect="00064A24">
          <w:pgSz w:w="11906" w:h="16838"/>
          <w:pgMar w:top="851" w:right="851" w:bottom="851" w:left="1134" w:header="709" w:footer="709" w:gutter="0"/>
          <w:cols w:space="708"/>
          <w:docGrid w:linePitch="360"/>
        </w:sectPr>
      </w:pPr>
    </w:p>
    <w:p w:rsidR="008514B4" w:rsidRPr="008514B4" w:rsidRDefault="008514B4" w:rsidP="008514B4">
      <w:pPr>
        <w:spacing w:after="0" w:line="360" w:lineRule="auto"/>
        <w:ind w:firstLine="709"/>
        <w:jc w:val="center"/>
        <w:rPr>
          <w:rFonts w:ascii="Times New Roman" w:hAnsi="Times New Roman" w:cs="Times New Roman"/>
          <w:b/>
          <w:bCs/>
        </w:rPr>
      </w:pPr>
      <w:r w:rsidRPr="008514B4">
        <w:rPr>
          <w:rFonts w:ascii="Times New Roman" w:hAnsi="Times New Roman" w:cs="Times New Roman"/>
          <w:b/>
          <w:bCs/>
        </w:rPr>
        <w:lastRenderedPageBreak/>
        <w:t>Деятельность испытательной лаборатории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6"/>
        <w:gridCol w:w="1136"/>
        <w:gridCol w:w="1136"/>
        <w:gridCol w:w="1136"/>
        <w:gridCol w:w="1136"/>
        <w:gridCol w:w="1342"/>
        <w:gridCol w:w="1136"/>
        <w:gridCol w:w="1136"/>
        <w:gridCol w:w="1130"/>
        <w:gridCol w:w="1124"/>
        <w:gridCol w:w="1124"/>
      </w:tblGrid>
      <w:tr w:rsidR="008514B4" w:rsidRPr="008514B4" w:rsidTr="00D0793A">
        <w:tc>
          <w:tcPr>
            <w:tcW w:w="1243" w:type="pct"/>
            <w:shd w:val="clear" w:color="auto" w:fill="auto"/>
          </w:tcPr>
          <w:p w:rsidR="008514B4" w:rsidRPr="008514B4" w:rsidRDefault="008514B4" w:rsidP="008514B4">
            <w:pPr>
              <w:spacing w:after="0"/>
              <w:jc w:val="both"/>
              <w:rPr>
                <w:rFonts w:ascii="Times New Roman" w:hAnsi="Times New Roman" w:cs="Times New Roman"/>
                <w:bCs/>
              </w:rPr>
            </w:pPr>
            <w:r w:rsidRPr="008514B4">
              <w:rPr>
                <w:rFonts w:ascii="Times New Roman" w:hAnsi="Times New Roman" w:cs="Times New Roman"/>
                <w:bCs/>
              </w:rPr>
              <w:t>Лаборатории</w:t>
            </w:r>
          </w:p>
        </w:tc>
        <w:tc>
          <w:tcPr>
            <w:tcW w:w="370" w:type="pct"/>
            <w:shd w:val="clear" w:color="auto" w:fill="auto"/>
          </w:tcPr>
          <w:p w:rsidR="008514B4" w:rsidRPr="008514B4" w:rsidRDefault="008514B4" w:rsidP="008514B4">
            <w:pPr>
              <w:spacing w:after="0"/>
              <w:jc w:val="both"/>
              <w:rPr>
                <w:rFonts w:ascii="Times New Roman" w:hAnsi="Times New Roman" w:cs="Times New Roman"/>
                <w:b/>
                <w:bCs/>
              </w:rPr>
            </w:pPr>
            <w:r w:rsidRPr="008514B4">
              <w:rPr>
                <w:rFonts w:ascii="Times New Roman" w:hAnsi="Times New Roman" w:cs="Times New Roman"/>
                <w:b/>
                <w:bCs/>
              </w:rPr>
              <w:t>Бюджет иссл.</w:t>
            </w:r>
          </w:p>
        </w:tc>
        <w:tc>
          <w:tcPr>
            <w:tcW w:w="370" w:type="pct"/>
            <w:shd w:val="clear" w:color="auto" w:fill="auto"/>
          </w:tcPr>
          <w:p w:rsidR="008514B4" w:rsidRPr="008514B4" w:rsidRDefault="008514B4" w:rsidP="008514B4">
            <w:pPr>
              <w:spacing w:after="0"/>
              <w:jc w:val="both"/>
              <w:rPr>
                <w:rFonts w:ascii="Times New Roman" w:hAnsi="Times New Roman" w:cs="Times New Roman"/>
                <w:bCs/>
              </w:rPr>
            </w:pPr>
            <w:r w:rsidRPr="008514B4">
              <w:rPr>
                <w:rFonts w:ascii="Times New Roman" w:hAnsi="Times New Roman" w:cs="Times New Roman"/>
                <w:bCs/>
              </w:rPr>
              <w:t>Неуд.</w:t>
            </w:r>
          </w:p>
          <w:p w:rsidR="008514B4" w:rsidRPr="008514B4" w:rsidRDefault="008514B4" w:rsidP="008514B4">
            <w:pPr>
              <w:spacing w:after="0"/>
              <w:jc w:val="both"/>
              <w:rPr>
                <w:rFonts w:ascii="Times New Roman" w:hAnsi="Times New Roman" w:cs="Times New Roman"/>
                <w:bCs/>
              </w:rPr>
            </w:pPr>
            <w:r w:rsidRPr="008514B4">
              <w:rPr>
                <w:rFonts w:ascii="Times New Roman" w:hAnsi="Times New Roman" w:cs="Times New Roman"/>
                <w:bCs/>
              </w:rPr>
              <w:t>проб</w:t>
            </w:r>
          </w:p>
        </w:tc>
        <w:tc>
          <w:tcPr>
            <w:tcW w:w="370" w:type="pct"/>
            <w:shd w:val="clear" w:color="auto" w:fill="auto"/>
          </w:tcPr>
          <w:p w:rsidR="008514B4" w:rsidRPr="008514B4" w:rsidRDefault="008514B4" w:rsidP="008514B4">
            <w:pPr>
              <w:spacing w:after="0"/>
              <w:jc w:val="both"/>
              <w:rPr>
                <w:rFonts w:ascii="Times New Roman" w:hAnsi="Times New Roman" w:cs="Times New Roman"/>
                <w:b/>
                <w:bCs/>
              </w:rPr>
            </w:pPr>
            <w:r w:rsidRPr="008514B4">
              <w:rPr>
                <w:rFonts w:ascii="Times New Roman" w:hAnsi="Times New Roman" w:cs="Times New Roman"/>
                <w:b/>
                <w:bCs/>
              </w:rPr>
              <w:t>СГМ</w:t>
            </w:r>
          </w:p>
          <w:p w:rsidR="008514B4" w:rsidRPr="008514B4" w:rsidRDefault="008514B4" w:rsidP="008514B4">
            <w:pPr>
              <w:spacing w:after="0"/>
              <w:jc w:val="both"/>
              <w:rPr>
                <w:rFonts w:ascii="Times New Roman" w:hAnsi="Times New Roman" w:cs="Times New Roman"/>
                <w:b/>
                <w:bCs/>
              </w:rPr>
            </w:pPr>
            <w:r w:rsidRPr="008514B4">
              <w:rPr>
                <w:rFonts w:ascii="Times New Roman" w:hAnsi="Times New Roman" w:cs="Times New Roman"/>
                <w:b/>
                <w:bCs/>
              </w:rPr>
              <w:t xml:space="preserve"> иссл.</w:t>
            </w:r>
          </w:p>
        </w:tc>
        <w:tc>
          <w:tcPr>
            <w:tcW w:w="370" w:type="pct"/>
            <w:shd w:val="clear" w:color="auto" w:fill="auto"/>
          </w:tcPr>
          <w:p w:rsidR="008514B4" w:rsidRPr="008514B4" w:rsidRDefault="008514B4" w:rsidP="008514B4">
            <w:pPr>
              <w:spacing w:after="0"/>
              <w:jc w:val="both"/>
              <w:rPr>
                <w:rFonts w:ascii="Times New Roman" w:hAnsi="Times New Roman" w:cs="Times New Roman"/>
                <w:bCs/>
              </w:rPr>
            </w:pPr>
            <w:r w:rsidRPr="008514B4">
              <w:rPr>
                <w:rFonts w:ascii="Times New Roman" w:hAnsi="Times New Roman" w:cs="Times New Roman"/>
                <w:bCs/>
              </w:rPr>
              <w:t>Неуд.</w:t>
            </w:r>
          </w:p>
          <w:p w:rsidR="008514B4" w:rsidRPr="008514B4" w:rsidRDefault="008514B4" w:rsidP="008514B4">
            <w:pPr>
              <w:spacing w:after="0"/>
              <w:jc w:val="both"/>
              <w:rPr>
                <w:rFonts w:ascii="Times New Roman" w:hAnsi="Times New Roman" w:cs="Times New Roman"/>
                <w:bCs/>
              </w:rPr>
            </w:pPr>
            <w:r w:rsidRPr="008514B4">
              <w:rPr>
                <w:rFonts w:ascii="Times New Roman" w:hAnsi="Times New Roman" w:cs="Times New Roman"/>
                <w:bCs/>
              </w:rPr>
              <w:t xml:space="preserve"> проб</w:t>
            </w:r>
          </w:p>
        </w:tc>
        <w:tc>
          <w:tcPr>
            <w:tcW w:w="437" w:type="pct"/>
            <w:shd w:val="clear" w:color="auto" w:fill="auto"/>
          </w:tcPr>
          <w:p w:rsidR="008514B4" w:rsidRPr="008514B4" w:rsidRDefault="008514B4" w:rsidP="008514B4">
            <w:pPr>
              <w:spacing w:after="0"/>
              <w:jc w:val="both"/>
              <w:rPr>
                <w:rFonts w:ascii="Times New Roman" w:hAnsi="Times New Roman" w:cs="Times New Roman"/>
                <w:b/>
                <w:bCs/>
              </w:rPr>
            </w:pPr>
            <w:r w:rsidRPr="008514B4">
              <w:rPr>
                <w:rFonts w:ascii="Times New Roman" w:hAnsi="Times New Roman" w:cs="Times New Roman"/>
                <w:b/>
                <w:bCs/>
              </w:rPr>
              <w:t>Внебюджет иссл.</w:t>
            </w:r>
          </w:p>
        </w:tc>
        <w:tc>
          <w:tcPr>
            <w:tcW w:w="370" w:type="pct"/>
            <w:shd w:val="clear" w:color="auto" w:fill="auto"/>
          </w:tcPr>
          <w:p w:rsidR="008514B4" w:rsidRPr="008514B4" w:rsidRDefault="008514B4" w:rsidP="008514B4">
            <w:pPr>
              <w:spacing w:after="0"/>
              <w:jc w:val="both"/>
              <w:rPr>
                <w:rFonts w:ascii="Times New Roman" w:hAnsi="Times New Roman" w:cs="Times New Roman"/>
                <w:bCs/>
              </w:rPr>
            </w:pPr>
            <w:r w:rsidRPr="008514B4">
              <w:rPr>
                <w:rFonts w:ascii="Times New Roman" w:hAnsi="Times New Roman" w:cs="Times New Roman"/>
                <w:bCs/>
              </w:rPr>
              <w:t>Неуд.</w:t>
            </w:r>
          </w:p>
          <w:p w:rsidR="008514B4" w:rsidRPr="008514B4" w:rsidRDefault="008514B4" w:rsidP="008514B4">
            <w:pPr>
              <w:spacing w:after="0"/>
              <w:jc w:val="both"/>
              <w:rPr>
                <w:rFonts w:ascii="Times New Roman" w:hAnsi="Times New Roman" w:cs="Times New Roman"/>
                <w:bCs/>
              </w:rPr>
            </w:pPr>
            <w:r w:rsidRPr="008514B4">
              <w:rPr>
                <w:rFonts w:ascii="Times New Roman" w:hAnsi="Times New Roman" w:cs="Times New Roman"/>
                <w:bCs/>
              </w:rPr>
              <w:t xml:space="preserve"> проб</w:t>
            </w:r>
          </w:p>
        </w:tc>
        <w:tc>
          <w:tcPr>
            <w:tcW w:w="370" w:type="pct"/>
            <w:shd w:val="clear" w:color="auto" w:fill="auto"/>
          </w:tcPr>
          <w:p w:rsidR="008514B4" w:rsidRPr="008514B4" w:rsidRDefault="008514B4" w:rsidP="008514B4">
            <w:pPr>
              <w:spacing w:after="0"/>
              <w:jc w:val="both"/>
              <w:rPr>
                <w:rFonts w:ascii="Times New Roman" w:hAnsi="Times New Roman" w:cs="Times New Roman"/>
                <w:b/>
                <w:bCs/>
              </w:rPr>
            </w:pPr>
            <w:r w:rsidRPr="008514B4">
              <w:rPr>
                <w:rFonts w:ascii="Times New Roman" w:hAnsi="Times New Roman" w:cs="Times New Roman"/>
                <w:b/>
                <w:bCs/>
              </w:rPr>
              <w:t>ОМС</w:t>
            </w:r>
          </w:p>
          <w:p w:rsidR="008514B4" w:rsidRPr="008514B4" w:rsidRDefault="008514B4" w:rsidP="008514B4">
            <w:pPr>
              <w:spacing w:after="0"/>
              <w:jc w:val="both"/>
              <w:rPr>
                <w:rFonts w:ascii="Times New Roman" w:hAnsi="Times New Roman" w:cs="Times New Roman"/>
                <w:b/>
                <w:bCs/>
              </w:rPr>
            </w:pPr>
            <w:r w:rsidRPr="008514B4">
              <w:rPr>
                <w:rFonts w:ascii="Times New Roman" w:hAnsi="Times New Roman" w:cs="Times New Roman"/>
                <w:b/>
                <w:bCs/>
              </w:rPr>
              <w:t>иссл.</w:t>
            </w:r>
          </w:p>
        </w:tc>
        <w:tc>
          <w:tcPr>
            <w:tcW w:w="368" w:type="pct"/>
            <w:shd w:val="clear" w:color="auto" w:fill="auto"/>
          </w:tcPr>
          <w:p w:rsidR="008514B4" w:rsidRPr="008514B4" w:rsidRDefault="008514B4" w:rsidP="008514B4">
            <w:pPr>
              <w:spacing w:after="0"/>
              <w:jc w:val="both"/>
              <w:rPr>
                <w:rFonts w:ascii="Times New Roman" w:hAnsi="Times New Roman" w:cs="Times New Roman"/>
                <w:bCs/>
              </w:rPr>
            </w:pPr>
            <w:r w:rsidRPr="008514B4">
              <w:rPr>
                <w:rFonts w:ascii="Times New Roman" w:hAnsi="Times New Roman" w:cs="Times New Roman"/>
                <w:bCs/>
              </w:rPr>
              <w:t>Неуд. проб</w:t>
            </w:r>
          </w:p>
        </w:tc>
        <w:tc>
          <w:tcPr>
            <w:tcW w:w="366" w:type="pct"/>
          </w:tcPr>
          <w:p w:rsidR="008514B4" w:rsidRPr="008514B4" w:rsidRDefault="008514B4" w:rsidP="008514B4">
            <w:pPr>
              <w:spacing w:after="0"/>
              <w:jc w:val="both"/>
              <w:rPr>
                <w:rFonts w:ascii="Times New Roman" w:hAnsi="Times New Roman" w:cs="Times New Roman"/>
                <w:b/>
                <w:bCs/>
              </w:rPr>
            </w:pPr>
            <w:r w:rsidRPr="008514B4">
              <w:rPr>
                <w:rFonts w:ascii="Times New Roman" w:hAnsi="Times New Roman" w:cs="Times New Roman"/>
                <w:b/>
                <w:bCs/>
              </w:rPr>
              <w:t>Всего иссл.</w:t>
            </w:r>
          </w:p>
        </w:tc>
        <w:tc>
          <w:tcPr>
            <w:tcW w:w="366" w:type="pct"/>
          </w:tcPr>
          <w:p w:rsidR="008514B4" w:rsidRPr="008514B4" w:rsidRDefault="008514B4" w:rsidP="008514B4">
            <w:pPr>
              <w:spacing w:after="0"/>
              <w:jc w:val="both"/>
              <w:rPr>
                <w:rFonts w:ascii="Times New Roman" w:hAnsi="Times New Roman" w:cs="Times New Roman"/>
                <w:bCs/>
              </w:rPr>
            </w:pPr>
            <w:r w:rsidRPr="008514B4">
              <w:rPr>
                <w:rFonts w:ascii="Times New Roman" w:hAnsi="Times New Roman" w:cs="Times New Roman"/>
                <w:bCs/>
              </w:rPr>
              <w:t>Неуд. проб</w:t>
            </w:r>
          </w:p>
        </w:tc>
      </w:tr>
      <w:tr w:rsidR="008514B4" w:rsidRPr="008514B4" w:rsidTr="00D0793A">
        <w:tc>
          <w:tcPr>
            <w:tcW w:w="1243" w:type="pct"/>
            <w:shd w:val="clear" w:color="auto" w:fill="auto"/>
          </w:tcPr>
          <w:p w:rsidR="008514B4" w:rsidRPr="008514B4" w:rsidRDefault="008514B4" w:rsidP="008514B4">
            <w:pPr>
              <w:spacing w:after="0"/>
              <w:jc w:val="both"/>
              <w:rPr>
                <w:rFonts w:ascii="Times New Roman" w:hAnsi="Times New Roman" w:cs="Times New Roman"/>
                <w:bCs/>
              </w:rPr>
            </w:pPr>
            <w:r w:rsidRPr="008514B4">
              <w:rPr>
                <w:rFonts w:ascii="Times New Roman" w:hAnsi="Times New Roman" w:cs="Times New Roman"/>
                <w:bCs/>
              </w:rPr>
              <w:t xml:space="preserve">Лаборатория </w:t>
            </w:r>
          </w:p>
          <w:p w:rsidR="008514B4" w:rsidRPr="008514B4" w:rsidRDefault="008514B4" w:rsidP="008514B4">
            <w:pPr>
              <w:spacing w:after="0"/>
              <w:jc w:val="both"/>
              <w:rPr>
                <w:rFonts w:ascii="Times New Roman" w:hAnsi="Times New Roman" w:cs="Times New Roman"/>
                <w:bCs/>
              </w:rPr>
            </w:pPr>
            <w:r w:rsidRPr="008514B4">
              <w:rPr>
                <w:rFonts w:ascii="Times New Roman" w:hAnsi="Times New Roman" w:cs="Times New Roman"/>
                <w:bCs/>
              </w:rPr>
              <w:t>микробиологических исследований</w:t>
            </w:r>
          </w:p>
        </w:tc>
        <w:tc>
          <w:tcPr>
            <w:tcW w:w="370" w:type="pct"/>
            <w:shd w:val="clear" w:color="auto" w:fill="auto"/>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4011</w:t>
            </w:r>
          </w:p>
        </w:tc>
        <w:tc>
          <w:tcPr>
            <w:tcW w:w="370" w:type="pct"/>
            <w:shd w:val="clear" w:color="auto" w:fill="auto"/>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45</w:t>
            </w:r>
          </w:p>
        </w:tc>
        <w:tc>
          <w:tcPr>
            <w:tcW w:w="370" w:type="pct"/>
            <w:shd w:val="clear" w:color="auto" w:fill="auto"/>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1658</w:t>
            </w:r>
          </w:p>
        </w:tc>
        <w:tc>
          <w:tcPr>
            <w:tcW w:w="370" w:type="pct"/>
            <w:shd w:val="clear" w:color="auto" w:fill="auto"/>
          </w:tcPr>
          <w:p w:rsidR="008514B4" w:rsidRPr="008514B4" w:rsidRDefault="008514B4" w:rsidP="008514B4">
            <w:pPr>
              <w:spacing w:after="0"/>
              <w:jc w:val="center"/>
              <w:rPr>
                <w:rFonts w:ascii="Times New Roman" w:hAnsi="Times New Roman" w:cs="Times New Roman"/>
                <w:bCs/>
              </w:rPr>
            </w:pPr>
          </w:p>
        </w:tc>
        <w:tc>
          <w:tcPr>
            <w:tcW w:w="437" w:type="pct"/>
            <w:shd w:val="clear" w:color="auto" w:fill="auto"/>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26213</w:t>
            </w:r>
          </w:p>
        </w:tc>
        <w:tc>
          <w:tcPr>
            <w:tcW w:w="370" w:type="pct"/>
            <w:shd w:val="clear" w:color="auto" w:fill="auto"/>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95</w:t>
            </w:r>
          </w:p>
        </w:tc>
        <w:tc>
          <w:tcPr>
            <w:tcW w:w="370" w:type="pct"/>
            <w:shd w:val="clear" w:color="auto" w:fill="auto"/>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12987</w:t>
            </w:r>
          </w:p>
        </w:tc>
        <w:tc>
          <w:tcPr>
            <w:tcW w:w="368" w:type="pct"/>
            <w:shd w:val="clear" w:color="auto" w:fill="auto"/>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10</w:t>
            </w:r>
          </w:p>
        </w:tc>
        <w:tc>
          <w:tcPr>
            <w:tcW w:w="366" w:type="pct"/>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30224</w:t>
            </w:r>
          </w:p>
        </w:tc>
        <w:tc>
          <w:tcPr>
            <w:tcW w:w="366" w:type="pct"/>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140</w:t>
            </w:r>
          </w:p>
        </w:tc>
      </w:tr>
      <w:tr w:rsidR="008514B4" w:rsidRPr="008514B4" w:rsidTr="00D0793A">
        <w:tc>
          <w:tcPr>
            <w:tcW w:w="1243" w:type="pct"/>
            <w:shd w:val="clear" w:color="auto" w:fill="auto"/>
          </w:tcPr>
          <w:p w:rsidR="008514B4" w:rsidRPr="008514B4" w:rsidRDefault="008514B4" w:rsidP="008514B4">
            <w:pPr>
              <w:spacing w:after="0"/>
              <w:jc w:val="both"/>
              <w:rPr>
                <w:rFonts w:ascii="Times New Roman" w:hAnsi="Times New Roman" w:cs="Times New Roman"/>
                <w:bCs/>
              </w:rPr>
            </w:pPr>
            <w:r w:rsidRPr="008514B4">
              <w:rPr>
                <w:rFonts w:ascii="Times New Roman" w:hAnsi="Times New Roman" w:cs="Times New Roman"/>
                <w:bCs/>
              </w:rPr>
              <w:t xml:space="preserve">Лаборатория </w:t>
            </w:r>
          </w:p>
          <w:p w:rsidR="008514B4" w:rsidRPr="008514B4" w:rsidRDefault="008514B4" w:rsidP="008514B4">
            <w:pPr>
              <w:spacing w:after="0"/>
              <w:jc w:val="both"/>
              <w:rPr>
                <w:rFonts w:ascii="Times New Roman" w:hAnsi="Times New Roman" w:cs="Times New Roman"/>
                <w:bCs/>
              </w:rPr>
            </w:pPr>
            <w:r w:rsidRPr="008514B4">
              <w:rPr>
                <w:rFonts w:ascii="Times New Roman" w:hAnsi="Times New Roman" w:cs="Times New Roman"/>
                <w:bCs/>
              </w:rPr>
              <w:t>физико-химических</w:t>
            </w:r>
          </w:p>
          <w:p w:rsidR="008514B4" w:rsidRPr="008514B4" w:rsidRDefault="008514B4" w:rsidP="008514B4">
            <w:pPr>
              <w:spacing w:after="0"/>
              <w:jc w:val="both"/>
              <w:rPr>
                <w:rFonts w:ascii="Times New Roman" w:hAnsi="Times New Roman" w:cs="Times New Roman"/>
                <w:bCs/>
              </w:rPr>
            </w:pPr>
            <w:r w:rsidRPr="008514B4">
              <w:rPr>
                <w:rFonts w:ascii="Times New Roman" w:hAnsi="Times New Roman" w:cs="Times New Roman"/>
                <w:bCs/>
              </w:rPr>
              <w:t xml:space="preserve"> методов исследования</w:t>
            </w:r>
          </w:p>
        </w:tc>
        <w:tc>
          <w:tcPr>
            <w:tcW w:w="370" w:type="pct"/>
            <w:shd w:val="clear" w:color="auto" w:fill="auto"/>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6602</w:t>
            </w:r>
          </w:p>
        </w:tc>
        <w:tc>
          <w:tcPr>
            <w:tcW w:w="370" w:type="pct"/>
            <w:shd w:val="clear" w:color="auto" w:fill="auto"/>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275</w:t>
            </w:r>
          </w:p>
        </w:tc>
        <w:tc>
          <w:tcPr>
            <w:tcW w:w="370" w:type="pct"/>
            <w:shd w:val="clear" w:color="auto" w:fill="auto"/>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4884</w:t>
            </w:r>
          </w:p>
        </w:tc>
        <w:tc>
          <w:tcPr>
            <w:tcW w:w="370" w:type="pct"/>
            <w:shd w:val="clear" w:color="auto" w:fill="auto"/>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181</w:t>
            </w:r>
          </w:p>
        </w:tc>
        <w:tc>
          <w:tcPr>
            <w:tcW w:w="437" w:type="pct"/>
            <w:shd w:val="clear" w:color="auto" w:fill="auto"/>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1692</w:t>
            </w:r>
          </w:p>
        </w:tc>
        <w:tc>
          <w:tcPr>
            <w:tcW w:w="370" w:type="pct"/>
            <w:shd w:val="clear" w:color="auto" w:fill="auto"/>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93</w:t>
            </w:r>
          </w:p>
        </w:tc>
        <w:tc>
          <w:tcPr>
            <w:tcW w:w="370" w:type="pct"/>
            <w:shd w:val="clear" w:color="auto" w:fill="auto"/>
          </w:tcPr>
          <w:p w:rsidR="008514B4" w:rsidRPr="008514B4" w:rsidRDefault="008514B4" w:rsidP="008514B4">
            <w:pPr>
              <w:tabs>
                <w:tab w:val="left" w:pos="930"/>
              </w:tabs>
              <w:spacing w:after="0"/>
              <w:jc w:val="center"/>
              <w:rPr>
                <w:rFonts w:ascii="Times New Roman" w:hAnsi="Times New Roman" w:cs="Times New Roman"/>
                <w:bCs/>
              </w:rPr>
            </w:pPr>
          </w:p>
        </w:tc>
        <w:tc>
          <w:tcPr>
            <w:tcW w:w="368" w:type="pct"/>
            <w:shd w:val="clear" w:color="auto" w:fill="auto"/>
          </w:tcPr>
          <w:p w:rsidR="008514B4" w:rsidRPr="008514B4" w:rsidRDefault="008514B4" w:rsidP="008514B4">
            <w:pPr>
              <w:spacing w:after="0"/>
              <w:jc w:val="center"/>
              <w:rPr>
                <w:rFonts w:ascii="Times New Roman" w:hAnsi="Times New Roman" w:cs="Times New Roman"/>
                <w:bCs/>
              </w:rPr>
            </w:pPr>
          </w:p>
        </w:tc>
        <w:tc>
          <w:tcPr>
            <w:tcW w:w="366" w:type="pct"/>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8294</w:t>
            </w:r>
          </w:p>
        </w:tc>
        <w:tc>
          <w:tcPr>
            <w:tcW w:w="366" w:type="pct"/>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368</w:t>
            </w:r>
          </w:p>
        </w:tc>
      </w:tr>
      <w:tr w:rsidR="008514B4" w:rsidRPr="008514B4" w:rsidTr="00D0793A">
        <w:tc>
          <w:tcPr>
            <w:tcW w:w="1243" w:type="pct"/>
            <w:shd w:val="clear" w:color="auto" w:fill="auto"/>
          </w:tcPr>
          <w:p w:rsidR="008514B4" w:rsidRPr="008514B4" w:rsidRDefault="008514B4" w:rsidP="008514B4">
            <w:pPr>
              <w:spacing w:after="0"/>
              <w:jc w:val="both"/>
              <w:rPr>
                <w:rFonts w:ascii="Times New Roman" w:hAnsi="Times New Roman" w:cs="Times New Roman"/>
                <w:bCs/>
              </w:rPr>
            </w:pPr>
            <w:r w:rsidRPr="008514B4">
              <w:rPr>
                <w:rFonts w:ascii="Times New Roman" w:hAnsi="Times New Roman" w:cs="Times New Roman"/>
                <w:bCs/>
              </w:rPr>
              <w:t xml:space="preserve">Физические факторы </w:t>
            </w:r>
          </w:p>
          <w:p w:rsidR="008514B4" w:rsidRPr="008514B4" w:rsidRDefault="008514B4" w:rsidP="008514B4">
            <w:pPr>
              <w:spacing w:after="0"/>
              <w:jc w:val="both"/>
              <w:rPr>
                <w:rFonts w:ascii="Times New Roman" w:hAnsi="Times New Roman" w:cs="Times New Roman"/>
                <w:bCs/>
              </w:rPr>
            </w:pPr>
            <w:r w:rsidRPr="008514B4">
              <w:rPr>
                <w:rFonts w:ascii="Times New Roman" w:hAnsi="Times New Roman" w:cs="Times New Roman"/>
                <w:bCs/>
              </w:rPr>
              <w:t>(ионизирующей, неионизирующей природы)</w:t>
            </w:r>
          </w:p>
        </w:tc>
        <w:tc>
          <w:tcPr>
            <w:tcW w:w="370" w:type="pct"/>
            <w:shd w:val="clear" w:color="auto" w:fill="auto"/>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2455</w:t>
            </w:r>
          </w:p>
        </w:tc>
        <w:tc>
          <w:tcPr>
            <w:tcW w:w="370" w:type="pct"/>
            <w:shd w:val="clear" w:color="auto" w:fill="auto"/>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9</w:t>
            </w:r>
          </w:p>
        </w:tc>
        <w:tc>
          <w:tcPr>
            <w:tcW w:w="370" w:type="pct"/>
            <w:shd w:val="clear" w:color="auto" w:fill="auto"/>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692</w:t>
            </w:r>
          </w:p>
        </w:tc>
        <w:tc>
          <w:tcPr>
            <w:tcW w:w="370" w:type="pct"/>
            <w:shd w:val="clear" w:color="auto" w:fill="auto"/>
          </w:tcPr>
          <w:p w:rsidR="008514B4" w:rsidRPr="008514B4" w:rsidRDefault="008514B4" w:rsidP="008514B4">
            <w:pPr>
              <w:spacing w:after="0"/>
              <w:jc w:val="center"/>
              <w:rPr>
                <w:rFonts w:ascii="Times New Roman" w:hAnsi="Times New Roman" w:cs="Times New Roman"/>
                <w:bCs/>
              </w:rPr>
            </w:pPr>
          </w:p>
        </w:tc>
        <w:tc>
          <w:tcPr>
            <w:tcW w:w="437" w:type="pct"/>
            <w:shd w:val="clear" w:color="auto" w:fill="auto"/>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84</w:t>
            </w:r>
          </w:p>
        </w:tc>
        <w:tc>
          <w:tcPr>
            <w:tcW w:w="370" w:type="pct"/>
            <w:shd w:val="clear" w:color="auto" w:fill="auto"/>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0</w:t>
            </w:r>
          </w:p>
        </w:tc>
        <w:tc>
          <w:tcPr>
            <w:tcW w:w="370" w:type="pct"/>
            <w:shd w:val="clear" w:color="auto" w:fill="auto"/>
          </w:tcPr>
          <w:p w:rsidR="008514B4" w:rsidRPr="008514B4" w:rsidRDefault="008514B4" w:rsidP="008514B4">
            <w:pPr>
              <w:spacing w:after="0"/>
              <w:jc w:val="center"/>
              <w:rPr>
                <w:rFonts w:ascii="Times New Roman" w:hAnsi="Times New Roman" w:cs="Times New Roman"/>
                <w:bCs/>
              </w:rPr>
            </w:pPr>
          </w:p>
        </w:tc>
        <w:tc>
          <w:tcPr>
            <w:tcW w:w="368" w:type="pct"/>
            <w:shd w:val="clear" w:color="auto" w:fill="auto"/>
          </w:tcPr>
          <w:p w:rsidR="008514B4" w:rsidRPr="008514B4" w:rsidRDefault="008514B4" w:rsidP="008514B4">
            <w:pPr>
              <w:spacing w:after="0"/>
              <w:jc w:val="center"/>
              <w:rPr>
                <w:rFonts w:ascii="Times New Roman" w:hAnsi="Times New Roman" w:cs="Times New Roman"/>
                <w:bCs/>
              </w:rPr>
            </w:pPr>
          </w:p>
        </w:tc>
        <w:tc>
          <w:tcPr>
            <w:tcW w:w="366" w:type="pct"/>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2539</w:t>
            </w:r>
          </w:p>
        </w:tc>
        <w:tc>
          <w:tcPr>
            <w:tcW w:w="366" w:type="pct"/>
          </w:tcPr>
          <w:p w:rsidR="008514B4" w:rsidRPr="008514B4" w:rsidRDefault="008514B4" w:rsidP="008514B4">
            <w:pPr>
              <w:spacing w:after="0"/>
              <w:jc w:val="center"/>
              <w:rPr>
                <w:rFonts w:ascii="Times New Roman" w:hAnsi="Times New Roman" w:cs="Times New Roman"/>
                <w:bCs/>
              </w:rPr>
            </w:pPr>
            <w:r w:rsidRPr="008514B4">
              <w:rPr>
                <w:rFonts w:ascii="Times New Roman" w:hAnsi="Times New Roman" w:cs="Times New Roman"/>
                <w:bCs/>
              </w:rPr>
              <w:t>9</w:t>
            </w:r>
          </w:p>
        </w:tc>
      </w:tr>
      <w:tr w:rsidR="008514B4" w:rsidRPr="008514B4" w:rsidTr="00D0793A">
        <w:tc>
          <w:tcPr>
            <w:tcW w:w="1243" w:type="pct"/>
            <w:shd w:val="clear" w:color="auto" w:fill="auto"/>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ИТОГО</w:t>
            </w:r>
          </w:p>
        </w:tc>
        <w:tc>
          <w:tcPr>
            <w:tcW w:w="370" w:type="pct"/>
            <w:shd w:val="clear" w:color="auto" w:fill="auto"/>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13068</w:t>
            </w:r>
          </w:p>
        </w:tc>
        <w:tc>
          <w:tcPr>
            <w:tcW w:w="370" w:type="pct"/>
            <w:shd w:val="clear" w:color="auto" w:fill="auto"/>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329</w:t>
            </w:r>
          </w:p>
        </w:tc>
        <w:tc>
          <w:tcPr>
            <w:tcW w:w="370" w:type="pct"/>
            <w:shd w:val="clear" w:color="auto" w:fill="auto"/>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7234</w:t>
            </w:r>
          </w:p>
        </w:tc>
        <w:tc>
          <w:tcPr>
            <w:tcW w:w="370" w:type="pct"/>
            <w:shd w:val="clear" w:color="auto" w:fill="auto"/>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181</w:t>
            </w:r>
          </w:p>
        </w:tc>
        <w:tc>
          <w:tcPr>
            <w:tcW w:w="437" w:type="pct"/>
            <w:shd w:val="clear" w:color="auto" w:fill="auto"/>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27989</w:t>
            </w:r>
          </w:p>
        </w:tc>
        <w:tc>
          <w:tcPr>
            <w:tcW w:w="370" w:type="pct"/>
            <w:shd w:val="clear" w:color="auto" w:fill="auto"/>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188</w:t>
            </w:r>
          </w:p>
        </w:tc>
        <w:tc>
          <w:tcPr>
            <w:tcW w:w="370" w:type="pct"/>
            <w:shd w:val="clear" w:color="auto" w:fill="auto"/>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12987</w:t>
            </w:r>
          </w:p>
        </w:tc>
        <w:tc>
          <w:tcPr>
            <w:tcW w:w="368" w:type="pct"/>
            <w:shd w:val="clear" w:color="auto" w:fill="auto"/>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10</w:t>
            </w:r>
          </w:p>
        </w:tc>
        <w:tc>
          <w:tcPr>
            <w:tcW w:w="366" w:type="pct"/>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41057</w:t>
            </w:r>
          </w:p>
        </w:tc>
        <w:tc>
          <w:tcPr>
            <w:tcW w:w="366" w:type="pct"/>
          </w:tcPr>
          <w:p w:rsidR="008514B4" w:rsidRPr="008514B4" w:rsidRDefault="008514B4" w:rsidP="008514B4">
            <w:pPr>
              <w:spacing w:after="0"/>
              <w:jc w:val="center"/>
              <w:rPr>
                <w:rFonts w:ascii="Times New Roman" w:hAnsi="Times New Roman" w:cs="Times New Roman"/>
                <w:b/>
                <w:bCs/>
              </w:rPr>
            </w:pPr>
            <w:r w:rsidRPr="008514B4">
              <w:rPr>
                <w:rFonts w:ascii="Times New Roman" w:hAnsi="Times New Roman" w:cs="Times New Roman"/>
                <w:b/>
                <w:bCs/>
              </w:rPr>
              <w:t>517</w:t>
            </w:r>
          </w:p>
        </w:tc>
      </w:tr>
    </w:tbl>
    <w:p w:rsidR="008514B4" w:rsidRPr="008514B4" w:rsidRDefault="008514B4" w:rsidP="008514B4">
      <w:pPr>
        <w:spacing w:after="0" w:line="360" w:lineRule="auto"/>
        <w:ind w:firstLine="709"/>
        <w:jc w:val="both"/>
        <w:rPr>
          <w:rFonts w:ascii="Times New Roman" w:hAnsi="Times New Roman" w:cs="Times New Roman"/>
          <w:bCs/>
        </w:rPr>
      </w:pP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Исполнение государственного задания лабораториями филиала 2021 год</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noProof/>
          <w:lang w:eastAsia="ru-RU"/>
        </w:rPr>
        <w:drawing>
          <wp:inline distT="0" distB="0" distL="0" distR="0">
            <wp:extent cx="6696075" cy="3352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6075" cy="3352800"/>
                    </a:xfrm>
                    <a:prstGeom prst="rect">
                      <a:avLst/>
                    </a:prstGeom>
                    <a:noFill/>
                    <a:ln>
                      <a:noFill/>
                    </a:ln>
                  </pic:spPr>
                </pic:pic>
              </a:graphicData>
            </a:graphic>
          </wp:inline>
        </w:drawing>
      </w:r>
    </w:p>
    <w:p w:rsidR="008514B4" w:rsidRPr="008514B4" w:rsidRDefault="008514B4" w:rsidP="008514B4">
      <w:pPr>
        <w:spacing w:after="0" w:line="360" w:lineRule="auto"/>
        <w:ind w:firstLine="709"/>
        <w:jc w:val="both"/>
        <w:rPr>
          <w:rFonts w:ascii="Times New Roman" w:hAnsi="Times New Roman" w:cs="Times New Roman"/>
        </w:rPr>
        <w:sectPr w:rsidR="008514B4" w:rsidRPr="008514B4" w:rsidSect="007446AB">
          <w:pgSz w:w="16838" w:h="11906" w:orient="landscape"/>
          <w:pgMar w:top="1134" w:right="851" w:bottom="851" w:left="851" w:header="709" w:footer="709" w:gutter="0"/>
          <w:cols w:space="708"/>
          <w:docGrid w:linePitch="360"/>
        </w:sectPr>
      </w:pP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lastRenderedPageBreak/>
        <w:t>Сравнение исполнение государственного задания лабораториями филиала 2019-20210гг</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noProof/>
          <w:lang w:eastAsia="ru-RU"/>
        </w:rPr>
        <w:drawing>
          <wp:inline distT="0" distB="0" distL="0" distR="0">
            <wp:extent cx="5829300" cy="2647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2647950"/>
                    </a:xfrm>
                    <a:prstGeom prst="rect">
                      <a:avLst/>
                    </a:prstGeom>
                    <a:noFill/>
                    <a:ln>
                      <a:noFill/>
                    </a:ln>
                  </pic:spPr>
                </pic:pic>
              </a:graphicData>
            </a:graphic>
          </wp:inline>
        </w:drawing>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Государственное задание. Проанализировав диаграмму №1 можно сделать выводы, в 2021 году ведущий объем исследований(испытаний) пришелся на специалистов лаборатории физико-химических методов исследований 6922 исследований, что составило 50,5% от общего объема государственного задания; 4011 исследований выполнила лаборатория микробиологических исследований, что составило 30,7% от общего объема государственного задания; 2455 исследований выполнили специалисты по замерам физических факторов, что составило 18,8% от общего объема государственного задания.</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Изучив динамику объемов проведенных исследований(испытаний) государственного задания за период 2019-2021 гг делаем выводы: в 2021 году объем исследований (испытаний) проведенный специалистами по замерам физических факторов уменьшился на 55,9%; объем исследований(испытаний) проведенный специалистами лаборатории физико-химических исследований увеличился на 0,6%; объем исследований (испытаний) проведенный специалистами лаборатории микробиологических исследований уменьшился на 5,1%.</w:t>
      </w:r>
    </w:p>
    <w:p w:rsidR="008514B4" w:rsidRPr="008514B4" w:rsidRDefault="008514B4" w:rsidP="008514B4">
      <w:pPr>
        <w:spacing w:after="0" w:line="360" w:lineRule="auto"/>
        <w:ind w:firstLine="709"/>
        <w:jc w:val="both"/>
        <w:rPr>
          <w:rFonts w:ascii="Times New Roman" w:hAnsi="Times New Roman" w:cs="Times New Roman"/>
          <w:bCs/>
        </w:rPr>
      </w:pPr>
      <w:r w:rsidRPr="008514B4">
        <w:rPr>
          <w:rFonts w:ascii="Times New Roman" w:hAnsi="Times New Roman" w:cs="Times New Roman"/>
          <w:bCs/>
        </w:rPr>
        <w:t xml:space="preserve">Внебюджетная деятельность </w:t>
      </w:r>
    </w:p>
    <w:p w:rsidR="008514B4" w:rsidRPr="008514B4" w:rsidRDefault="008514B4" w:rsidP="008514B4">
      <w:pPr>
        <w:spacing w:after="0" w:line="360" w:lineRule="auto"/>
        <w:ind w:firstLine="709"/>
        <w:jc w:val="both"/>
        <w:rPr>
          <w:rFonts w:ascii="Times New Roman" w:hAnsi="Times New Roman" w:cs="Times New Roman"/>
          <w:bCs/>
        </w:rPr>
      </w:pPr>
      <w:r w:rsidRPr="008514B4">
        <w:rPr>
          <w:rFonts w:ascii="Times New Roman" w:hAnsi="Times New Roman" w:cs="Times New Roman"/>
          <w:noProof/>
          <w:lang w:eastAsia="ru-RU"/>
        </w:rPr>
        <w:drawing>
          <wp:inline distT="0" distB="0" distL="0" distR="0">
            <wp:extent cx="5781675" cy="2647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2647950"/>
                    </a:xfrm>
                    <a:prstGeom prst="rect">
                      <a:avLst/>
                    </a:prstGeom>
                    <a:noFill/>
                    <a:ln>
                      <a:noFill/>
                    </a:ln>
                  </pic:spPr>
                </pic:pic>
              </a:graphicData>
            </a:graphic>
          </wp:inline>
        </w:drawing>
      </w:r>
    </w:p>
    <w:p w:rsidR="008514B4" w:rsidRPr="008514B4" w:rsidRDefault="008514B4" w:rsidP="008514B4">
      <w:pPr>
        <w:spacing w:after="0" w:line="360" w:lineRule="auto"/>
        <w:ind w:firstLine="709"/>
        <w:jc w:val="both"/>
        <w:rPr>
          <w:rFonts w:ascii="Times New Roman" w:hAnsi="Times New Roman" w:cs="Times New Roman"/>
          <w:bCs/>
        </w:rPr>
      </w:pP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bCs/>
        </w:rPr>
        <w:t xml:space="preserve">Внебюджетная деятельность. </w:t>
      </w:r>
      <w:r w:rsidRPr="008514B4">
        <w:rPr>
          <w:rFonts w:ascii="Times New Roman" w:hAnsi="Times New Roman" w:cs="Times New Roman"/>
        </w:rPr>
        <w:t xml:space="preserve">Изучив динамику объемов проведенных исследований(испытаний) в рамках внебюджетной деятельности за период 2019-2021гг делаем выводы: в 2021 году объем </w:t>
      </w:r>
      <w:r w:rsidRPr="008514B4">
        <w:rPr>
          <w:rFonts w:ascii="Times New Roman" w:hAnsi="Times New Roman" w:cs="Times New Roman"/>
        </w:rPr>
        <w:lastRenderedPageBreak/>
        <w:t>исследований(испытаний) проведенный специалистами по замерам физических факторов уменьшился на 78,29%; объем исследований(испытаний) проведенный специалистами лаборатории физико-химических исследований увеличился на 4,9%; объем исследований (испытаний) проведенный специалистами лаборатории микробиологических исследований уменьшился на 5,4%.</w:t>
      </w:r>
    </w:p>
    <w:p w:rsidR="008514B4" w:rsidRPr="008514B4" w:rsidRDefault="008514B4" w:rsidP="008514B4">
      <w:pPr>
        <w:spacing w:after="0" w:line="360" w:lineRule="auto"/>
        <w:ind w:firstLine="709"/>
        <w:jc w:val="center"/>
        <w:rPr>
          <w:rFonts w:ascii="Times New Roman" w:hAnsi="Times New Roman" w:cs="Times New Roman"/>
          <w:b/>
        </w:rPr>
      </w:pPr>
      <w:r w:rsidRPr="008514B4">
        <w:rPr>
          <w:rFonts w:ascii="Times New Roman" w:hAnsi="Times New Roman" w:cs="Times New Roman"/>
          <w:b/>
        </w:rPr>
        <w:t>План основных организационных мероприятий</w:t>
      </w:r>
    </w:p>
    <w:tbl>
      <w:tblPr>
        <w:tblW w:w="5000" w:type="pct"/>
        <w:tblLook w:val="04A0" w:firstRow="1" w:lastRow="0" w:firstColumn="1" w:lastColumn="0" w:noHBand="0" w:noVBand="1"/>
      </w:tblPr>
      <w:tblGrid>
        <w:gridCol w:w="1101"/>
        <w:gridCol w:w="4961"/>
        <w:gridCol w:w="2717"/>
        <w:gridCol w:w="1358"/>
      </w:tblGrid>
      <w:tr w:rsidR="008514B4" w:rsidRPr="008514B4" w:rsidTr="00D0793A">
        <w:trPr>
          <w:trHeight w:val="600"/>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14B4" w:rsidRPr="008514B4" w:rsidRDefault="008514B4" w:rsidP="008514B4">
            <w:pPr>
              <w:spacing w:after="0"/>
              <w:jc w:val="center"/>
              <w:rPr>
                <w:rFonts w:ascii="Times New Roman" w:hAnsi="Times New Roman" w:cs="Times New Roman"/>
              </w:rPr>
            </w:pPr>
            <w:r w:rsidRPr="008514B4">
              <w:rPr>
                <w:rFonts w:ascii="Times New Roman" w:hAnsi="Times New Roman" w:cs="Times New Roman"/>
              </w:rPr>
              <w:t>Период</w:t>
            </w:r>
          </w:p>
        </w:tc>
        <w:tc>
          <w:tcPr>
            <w:tcW w:w="2447" w:type="pct"/>
            <w:tcBorders>
              <w:top w:val="single" w:sz="4" w:space="0" w:color="auto"/>
              <w:left w:val="nil"/>
              <w:bottom w:val="single" w:sz="4" w:space="0" w:color="auto"/>
              <w:right w:val="single" w:sz="4" w:space="0" w:color="auto"/>
            </w:tcBorders>
            <w:shd w:val="clear" w:color="auto" w:fill="auto"/>
            <w:vAlign w:val="center"/>
            <w:hideMark/>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Сумма мероприятий по плану</w:t>
            </w:r>
          </w:p>
        </w:tc>
        <w:tc>
          <w:tcPr>
            <w:tcW w:w="1340" w:type="pct"/>
            <w:tcBorders>
              <w:top w:val="single" w:sz="4" w:space="0" w:color="auto"/>
              <w:left w:val="nil"/>
              <w:bottom w:val="single" w:sz="4" w:space="0" w:color="auto"/>
              <w:right w:val="single" w:sz="4" w:space="0" w:color="auto"/>
            </w:tcBorders>
            <w:shd w:val="clear" w:color="auto" w:fill="auto"/>
            <w:vAlign w:val="center"/>
            <w:hideMark/>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Сумма выполненных мероприятий по плану</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 xml:space="preserve">% выполнения </w:t>
            </w:r>
          </w:p>
        </w:tc>
      </w:tr>
      <w:tr w:rsidR="008514B4" w:rsidRPr="008514B4" w:rsidTr="00D0793A">
        <w:trPr>
          <w:trHeight w:val="435"/>
        </w:trPr>
        <w:tc>
          <w:tcPr>
            <w:tcW w:w="543" w:type="pct"/>
            <w:tcBorders>
              <w:top w:val="nil"/>
              <w:left w:val="single" w:sz="4" w:space="0" w:color="auto"/>
              <w:bottom w:val="single" w:sz="4" w:space="0" w:color="auto"/>
              <w:right w:val="single" w:sz="4" w:space="0" w:color="auto"/>
            </w:tcBorders>
            <w:shd w:val="clear" w:color="auto" w:fill="auto"/>
            <w:hideMark/>
          </w:tcPr>
          <w:p w:rsidR="008514B4" w:rsidRPr="008514B4" w:rsidRDefault="008514B4" w:rsidP="008514B4">
            <w:pPr>
              <w:spacing w:after="0"/>
              <w:rPr>
                <w:rFonts w:ascii="Times New Roman" w:hAnsi="Times New Roman" w:cs="Times New Roman"/>
                <w:bCs/>
              </w:rPr>
            </w:pPr>
            <w:r w:rsidRPr="008514B4">
              <w:rPr>
                <w:rFonts w:ascii="Times New Roman" w:hAnsi="Times New Roman" w:cs="Times New Roman"/>
                <w:bCs/>
              </w:rPr>
              <w:t>1 квартал</w:t>
            </w:r>
          </w:p>
        </w:tc>
        <w:tc>
          <w:tcPr>
            <w:tcW w:w="2447" w:type="pct"/>
            <w:tcBorders>
              <w:top w:val="nil"/>
              <w:left w:val="nil"/>
              <w:bottom w:val="single" w:sz="4" w:space="0" w:color="auto"/>
              <w:right w:val="single" w:sz="4" w:space="0" w:color="auto"/>
            </w:tcBorders>
            <w:shd w:val="clear" w:color="auto" w:fill="auto"/>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179</w:t>
            </w:r>
          </w:p>
        </w:tc>
        <w:tc>
          <w:tcPr>
            <w:tcW w:w="1340" w:type="pct"/>
            <w:tcBorders>
              <w:top w:val="nil"/>
              <w:left w:val="nil"/>
              <w:bottom w:val="single" w:sz="4" w:space="0" w:color="auto"/>
              <w:right w:val="single" w:sz="4" w:space="0" w:color="auto"/>
            </w:tcBorders>
            <w:shd w:val="clear" w:color="auto" w:fill="auto"/>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150</w:t>
            </w:r>
          </w:p>
        </w:tc>
        <w:tc>
          <w:tcPr>
            <w:tcW w:w="670" w:type="pct"/>
            <w:tcBorders>
              <w:top w:val="nil"/>
              <w:left w:val="nil"/>
              <w:bottom w:val="single" w:sz="4" w:space="0" w:color="auto"/>
              <w:right w:val="single" w:sz="4" w:space="0" w:color="auto"/>
            </w:tcBorders>
            <w:shd w:val="clear" w:color="auto" w:fill="auto"/>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83,8</w:t>
            </w:r>
          </w:p>
        </w:tc>
      </w:tr>
      <w:tr w:rsidR="008514B4" w:rsidRPr="008514B4" w:rsidTr="00D0793A">
        <w:trPr>
          <w:trHeight w:val="435"/>
        </w:trPr>
        <w:tc>
          <w:tcPr>
            <w:tcW w:w="543" w:type="pct"/>
            <w:tcBorders>
              <w:top w:val="nil"/>
              <w:left w:val="single" w:sz="4" w:space="0" w:color="auto"/>
              <w:bottom w:val="single" w:sz="4" w:space="0" w:color="auto"/>
              <w:right w:val="single" w:sz="4" w:space="0" w:color="auto"/>
            </w:tcBorders>
            <w:shd w:val="clear" w:color="auto" w:fill="auto"/>
            <w:hideMark/>
          </w:tcPr>
          <w:p w:rsidR="008514B4" w:rsidRPr="008514B4" w:rsidRDefault="008514B4" w:rsidP="008514B4">
            <w:pPr>
              <w:spacing w:after="0"/>
              <w:rPr>
                <w:rFonts w:ascii="Times New Roman" w:hAnsi="Times New Roman" w:cs="Times New Roman"/>
                <w:bCs/>
              </w:rPr>
            </w:pPr>
            <w:r w:rsidRPr="008514B4">
              <w:rPr>
                <w:rFonts w:ascii="Times New Roman" w:hAnsi="Times New Roman" w:cs="Times New Roman"/>
                <w:bCs/>
              </w:rPr>
              <w:t>2 квартал</w:t>
            </w:r>
          </w:p>
        </w:tc>
        <w:tc>
          <w:tcPr>
            <w:tcW w:w="2447" w:type="pct"/>
            <w:tcBorders>
              <w:top w:val="nil"/>
              <w:left w:val="nil"/>
              <w:bottom w:val="single" w:sz="4" w:space="0" w:color="auto"/>
              <w:right w:val="single" w:sz="4" w:space="0" w:color="auto"/>
            </w:tcBorders>
            <w:shd w:val="clear" w:color="auto" w:fill="auto"/>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163</w:t>
            </w:r>
          </w:p>
        </w:tc>
        <w:tc>
          <w:tcPr>
            <w:tcW w:w="1340" w:type="pct"/>
            <w:tcBorders>
              <w:top w:val="nil"/>
              <w:left w:val="nil"/>
              <w:bottom w:val="single" w:sz="4" w:space="0" w:color="auto"/>
              <w:right w:val="single" w:sz="4" w:space="0" w:color="auto"/>
            </w:tcBorders>
            <w:shd w:val="clear" w:color="auto" w:fill="auto"/>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137</w:t>
            </w:r>
          </w:p>
        </w:tc>
        <w:tc>
          <w:tcPr>
            <w:tcW w:w="670" w:type="pct"/>
            <w:tcBorders>
              <w:top w:val="nil"/>
              <w:left w:val="nil"/>
              <w:bottom w:val="single" w:sz="4" w:space="0" w:color="auto"/>
              <w:right w:val="single" w:sz="4" w:space="0" w:color="auto"/>
            </w:tcBorders>
            <w:shd w:val="clear" w:color="auto" w:fill="auto"/>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84,7</w:t>
            </w:r>
          </w:p>
        </w:tc>
      </w:tr>
      <w:tr w:rsidR="008514B4" w:rsidRPr="008514B4" w:rsidTr="00D0793A">
        <w:trPr>
          <w:trHeight w:val="435"/>
        </w:trPr>
        <w:tc>
          <w:tcPr>
            <w:tcW w:w="543" w:type="pct"/>
            <w:tcBorders>
              <w:top w:val="nil"/>
              <w:left w:val="single" w:sz="4" w:space="0" w:color="auto"/>
              <w:bottom w:val="single" w:sz="4" w:space="0" w:color="auto"/>
              <w:right w:val="single" w:sz="4" w:space="0" w:color="auto"/>
            </w:tcBorders>
            <w:shd w:val="clear" w:color="auto" w:fill="auto"/>
            <w:hideMark/>
          </w:tcPr>
          <w:p w:rsidR="008514B4" w:rsidRPr="008514B4" w:rsidRDefault="008514B4" w:rsidP="008514B4">
            <w:pPr>
              <w:spacing w:after="0"/>
              <w:rPr>
                <w:rFonts w:ascii="Times New Roman" w:hAnsi="Times New Roman" w:cs="Times New Roman"/>
                <w:bCs/>
              </w:rPr>
            </w:pPr>
            <w:r w:rsidRPr="008514B4">
              <w:rPr>
                <w:rFonts w:ascii="Times New Roman" w:hAnsi="Times New Roman" w:cs="Times New Roman"/>
                <w:bCs/>
              </w:rPr>
              <w:t>3 квартал</w:t>
            </w:r>
          </w:p>
        </w:tc>
        <w:tc>
          <w:tcPr>
            <w:tcW w:w="2447" w:type="pct"/>
            <w:tcBorders>
              <w:top w:val="nil"/>
              <w:left w:val="nil"/>
              <w:bottom w:val="single" w:sz="4" w:space="0" w:color="auto"/>
              <w:right w:val="single" w:sz="4" w:space="0" w:color="auto"/>
            </w:tcBorders>
            <w:shd w:val="clear" w:color="auto" w:fill="auto"/>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158</w:t>
            </w:r>
          </w:p>
        </w:tc>
        <w:tc>
          <w:tcPr>
            <w:tcW w:w="1340" w:type="pct"/>
            <w:tcBorders>
              <w:top w:val="nil"/>
              <w:left w:val="nil"/>
              <w:bottom w:val="single" w:sz="4" w:space="0" w:color="auto"/>
              <w:right w:val="single" w:sz="4" w:space="0" w:color="auto"/>
            </w:tcBorders>
            <w:shd w:val="clear" w:color="auto" w:fill="auto"/>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128</w:t>
            </w:r>
          </w:p>
        </w:tc>
        <w:tc>
          <w:tcPr>
            <w:tcW w:w="670" w:type="pct"/>
            <w:tcBorders>
              <w:top w:val="nil"/>
              <w:left w:val="nil"/>
              <w:bottom w:val="single" w:sz="4" w:space="0" w:color="auto"/>
              <w:right w:val="single" w:sz="4" w:space="0" w:color="auto"/>
            </w:tcBorders>
            <w:shd w:val="clear" w:color="auto" w:fill="auto"/>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81</w:t>
            </w:r>
          </w:p>
        </w:tc>
      </w:tr>
      <w:tr w:rsidR="008514B4" w:rsidRPr="008514B4" w:rsidTr="00D0793A">
        <w:trPr>
          <w:trHeight w:val="435"/>
        </w:trPr>
        <w:tc>
          <w:tcPr>
            <w:tcW w:w="543" w:type="pct"/>
            <w:tcBorders>
              <w:top w:val="nil"/>
              <w:left w:val="single" w:sz="4" w:space="0" w:color="auto"/>
              <w:bottom w:val="single" w:sz="4" w:space="0" w:color="auto"/>
              <w:right w:val="single" w:sz="4" w:space="0" w:color="auto"/>
            </w:tcBorders>
            <w:shd w:val="clear" w:color="auto" w:fill="auto"/>
            <w:hideMark/>
          </w:tcPr>
          <w:p w:rsidR="008514B4" w:rsidRPr="008514B4" w:rsidRDefault="008514B4" w:rsidP="008514B4">
            <w:pPr>
              <w:spacing w:after="0"/>
              <w:rPr>
                <w:rFonts w:ascii="Times New Roman" w:hAnsi="Times New Roman" w:cs="Times New Roman"/>
                <w:bCs/>
              </w:rPr>
            </w:pPr>
            <w:r w:rsidRPr="008514B4">
              <w:rPr>
                <w:rFonts w:ascii="Times New Roman" w:hAnsi="Times New Roman" w:cs="Times New Roman"/>
                <w:bCs/>
              </w:rPr>
              <w:t>4 квартал</w:t>
            </w:r>
          </w:p>
        </w:tc>
        <w:tc>
          <w:tcPr>
            <w:tcW w:w="2447" w:type="pct"/>
            <w:tcBorders>
              <w:top w:val="nil"/>
              <w:left w:val="nil"/>
              <w:bottom w:val="single" w:sz="4" w:space="0" w:color="auto"/>
              <w:right w:val="single" w:sz="4" w:space="0" w:color="auto"/>
            </w:tcBorders>
            <w:shd w:val="clear" w:color="auto" w:fill="auto"/>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164</w:t>
            </w:r>
          </w:p>
        </w:tc>
        <w:tc>
          <w:tcPr>
            <w:tcW w:w="1340" w:type="pct"/>
            <w:tcBorders>
              <w:top w:val="nil"/>
              <w:left w:val="nil"/>
              <w:bottom w:val="single" w:sz="4" w:space="0" w:color="auto"/>
              <w:right w:val="single" w:sz="4" w:space="0" w:color="auto"/>
            </w:tcBorders>
            <w:shd w:val="clear" w:color="auto" w:fill="auto"/>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133</w:t>
            </w:r>
          </w:p>
        </w:tc>
        <w:tc>
          <w:tcPr>
            <w:tcW w:w="670" w:type="pct"/>
            <w:tcBorders>
              <w:top w:val="nil"/>
              <w:left w:val="nil"/>
              <w:bottom w:val="single" w:sz="4" w:space="0" w:color="auto"/>
              <w:right w:val="single" w:sz="4" w:space="0" w:color="auto"/>
            </w:tcBorders>
            <w:shd w:val="clear" w:color="auto" w:fill="auto"/>
          </w:tcPr>
          <w:p w:rsidR="008514B4" w:rsidRPr="008514B4" w:rsidRDefault="008514B4" w:rsidP="008514B4">
            <w:pPr>
              <w:spacing w:after="0"/>
              <w:jc w:val="center"/>
              <w:rPr>
                <w:rFonts w:ascii="Times New Roman" w:hAnsi="Times New Roman" w:cs="Times New Roman"/>
                <w:color w:val="000000"/>
              </w:rPr>
            </w:pPr>
            <w:r w:rsidRPr="008514B4">
              <w:rPr>
                <w:rFonts w:ascii="Times New Roman" w:hAnsi="Times New Roman" w:cs="Times New Roman"/>
                <w:color w:val="000000"/>
              </w:rPr>
              <w:t>81,1</w:t>
            </w:r>
          </w:p>
        </w:tc>
      </w:tr>
    </w:tbl>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Исполнение основных организационных мероприятий составило 82,5%, не исполнение в полном объеме связано с не востребованностью запланированных мероприятий.</w:t>
      </w:r>
    </w:p>
    <w:p w:rsidR="008514B4" w:rsidRPr="008514B4" w:rsidRDefault="008514B4" w:rsidP="008514B4">
      <w:pPr>
        <w:spacing w:after="0" w:line="360" w:lineRule="auto"/>
        <w:jc w:val="center"/>
        <w:rPr>
          <w:rFonts w:ascii="Times New Roman" w:hAnsi="Times New Roman" w:cs="Times New Roman"/>
          <w:b/>
        </w:rPr>
      </w:pPr>
      <w:r w:rsidRPr="008514B4">
        <w:rPr>
          <w:rFonts w:ascii="Times New Roman" w:hAnsi="Times New Roman" w:cs="Times New Roman"/>
          <w:b/>
        </w:rPr>
        <w:t>Персонал</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За 2021 года принято на работу 3 молодых специалиста, 1 врач по общей гигиене (орган инспекции), 2 медицинских лабораторных техника ЛМИ (испытательная лаборатория)</w:t>
      </w:r>
      <w:r w:rsidR="0036408F">
        <w:rPr>
          <w:rFonts w:ascii="Times New Roman" w:hAnsi="Times New Roman" w:cs="Times New Roman"/>
        </w:rPr>
        <w:t>. В</w:t>
      </w:r>
      <w:r w:rsidRPr="008514B4">
        <w:rPr>
          <w:rFonts w:ascii="Times New Roman" w:hAnsi="Times New Roman" w:cs="Times New Roman"/>
        </w:rPr>
        <w:t xml:space="preserve"> отношении данных специалистов осуществляется наставничество.</w:t>
      </w:r>
    </w:p>
    <w:p w:rsidR="008514B4" w:rsidRPr="008514B4" w:rsidRDefault="008514B4" w:rsidP="008514B4">
      <w:pPr>
        <w:pStyle w:val="af0"/>
        <w:spacing w:before="0" w:beforeAutospacing="0" w:after="0" w:afterAutospacing="0" w:line="360" w:lineRule="auto"/>
        <w:ind w:firstLine="709"/>
        <w:jc w:val="both"/>
        <w:rPr>
          <w:sz w:val="22"/>
          <w:szCs w:val="22"/>
        </w:rPr>
      </w:pPr>
      <w:r w:rsidRPr="008514B4">
        <w:rPr>
          <w:sz w:val="22"/>
          <w:szCs w:val="22"/>
          <w:shd w:val="clear" w:color="auto" w:fill="FFFFFF"/>
        </w:rPr>
        <w:t>Обучение персонала в настоящее время приобретает особое значение. Это связано с тем, что работа в условиях рынка предъявляет высокие требования к уровню квалификации персонала. Быстро изменяются как внешние, так и внутренние условия функционирования организации, что ставит организации перед необходимостью подготовки персонала к изменениям. Поэтому обучение персонала не является самоцелью для организации, оно должно быть связано с процессами организационного развития.</w:t>
      </w:r>
    </w:p>
    <w:p w:rsidR="008514B4" w:rsidRPr="008514B4" w:rsidRDefault="008514B4" w:rsidP="008514B4">
      <w:pPr>
        <w:pStyle w:val="af0"/>
        <w:spacing w:before="0" w:beforeAutospacing="0" w:after="0" w:afterAutospacing="0" w:line="360" w:lineRule="auto"/>
        <w:ind w:firstLine="709"/>
        <w:jc w:val="both"/>
        <w:rPr>
          <w:sz w:val="22"/>
          <w:szCs w:val="22"/>
          <w:shd w:val="clear" w:color="auto" w:fill="FFFFFF"/>
        </w:rPr>
      </w:pPr>
      <w:r w:rsidRPr="008514B4">
        <w:rPr>
          <w:sz w:val="22"/>
          <w:szCs w:val="22"/>
        </w:rPr>
        <w:t>Для устойчивой позиции на рынке и в целях совершенствования, профессионального</w:t>
      </w:r>
      <w:r w:rsidRPr="008514B4">
        <w:rPr>
          <w:sz w:val="22"/>
          <w:szCs w:val="22"/>
          <w:shd w:val="clear" w:color="auto" w:fill="FFFFFF"/>
        </w:rPr>
        <w:t xml:space="preserve"> развития </w:t>
      </w:r>
      <w:r w:rsidRPr="008514B4">
        <w:rPr>
          <w:sz w:val="22"/>
          <w:szCs w:val="22"/>
        </w:rPr>
        <w:t xml:space="preserve">работники постоянно повышают </w:t>
      </w:r>
      <w:r w:rsidRPr="008514B4">
        <w:rPr>
          <w:sz w:val="22"/>
          <w:szCs w:val="22"/>
          <w:shd w:val="clear" w:color="auto" w:fill="FFFFFF"/>
        </w:rPr>
        <w:t>профессиональные навыки и знания.</w:t>
      </w:r>
    </w:p>
    <w:p w:rsidR="008514B4" w:rsidRPr="008514B4" w:rsidRDefault="008514B4" w:rsidP="008514B4">
      <w:pPr>
        <w:pStyle w:val="af0"/>
        <w:spacing w:before="0" w:beforeAutospacing="0" w:after="0" w:afterAutospacing="0" w:line="360" w:lineRule="auto"/>
        <w:ind w:firstLine="709"/>
        <w:jc w:val="both"/>
        <w:rPr>
          <w:sz w:val="22"/>
          <w:szCs w:val="22"/>
        </w:rPr>
      </w:pPr>
      <w:r w:rsidRPr="008514B4">
        <w:rPr>
          <w:sz w:val="22"/>
          <w:szCs w:val="22"/>
        </w:rPr>
        <w:t xml:space="preserve">С целью мониторинга деятельности каждого сотрудника, на основании индивидуальных плановых количественных показателей по видам исполняемых работ и учета первичной документации ежемесячно проводилась оценка показателей эффективности деятельности каждого из сотрудников по балловой системе.  </w:t>
      </w:r>
    </w:p>
    <w:p w:rsidR="008514B4" w:rsidRPr="0036408F" w:rsidRDefault="008514B4" w:rsidP="0036408F">
      <w:pPr>
        <w:pStyle w:val="af0"/>
        <w:spacing w:before="0" w:beforeAutospacing="0" w:after="0" w:afterAutospacing="0" w:line="360" w:lineRule="auto"/>
        <w:ind w:firstLine="709"/>
        <w:jc w:val="both"/>
        <w:rPr>
          <w:color w:val="000000"/>
          <w:sz w:val="22"/>
          <w:szCs w:val="22"/>
        </w:rPr>
      </w:pPr>
      <w:r w:rsidRPr="008514B4">
        <w:rPr>
          <w:color w:val="000000"/>
          <w:sz w:val="22"/>
          <w:szCs w:val="22"/>
        </w:rPr>
        <w:t>Данная оценка проводилась не только с учетом количества выполненных количественных показателей государственного задания, также отсутствия жалоб, замечаний, несоответствий со стороны заказчика и руководства.</w:t>
      </w:r>
    </w:p>
    <w:p w:rsidR="008514B4" w:rsidRPr="008514B4" w:rsidRDefault="008514B4" w:rsidP="008514B4">
      <w:pPr>
        <w:spacing w:after="0" w:line="360" w:lineRule="auto"/>
        <w:jc w:val="center"/>
        <w:rPr>
          <w:rFonts w:ascii="Times New Roman" w:hAnsi="Times New Roman" w:cs="Times New Roman"/>
          <w:b/>
        </w:rPr>
      </w:pPr>
      <w:r w:rsidRPr="008514B4">
        <w:rPr>
          <w:rFonts w:ascii="Times New Roman" w:hAnsi="Times New Roman" w:cs="Times New Roman"/>
          <w:b/>
        </w:rPr>
        <w:t>Система менеджмента качества</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 xml:space="preserve">В целях исполнения Приказа Минэкономразвития России № 704 от 24.10.2020 года формировалась информация для размещения на сайте Росаккредитации (Сведения об изменениях состава работников ИЛ ФБУЗ «Центр гигиены и эпидемиологии в Томской области», изменение </w:t>
      </w:r>
      <w:r w:rsidRPr="008514B4">
        <w:rPr>
          <w:rFonts w:ascii="Times New Roman" w:hAnsi="Times New Roman" w:cs="Times New Roman"/>
        </w:rPr>
        <w:lastRenderedPageBreak/>
        <w:t xml:space="preserve">материальной базы ИЛ; результаты МСИ, данные о протоколах лабораторных исследований(испытаниях) и т.д.). </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В рамках производственной программы по внутреннему лабораторному контролю за 2021 год лабораториями выполнено: ЛМИ – 2380 исследований, ЛФХМИ – 392 исследования. Программа производственного контроля выполнена на 100%, неудовлетворительных результатов не выявлено.</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 xml:space="preserve">Лаборатория физико-химических методов исследования приняла участие межлабораторных сравнительных испытаниях (МСИ) проведенных провайдером проверок квалификации лабораторий ФБУЗ ФЦГиЭ Роспотребнадзора, получено 2 образца для контроля, результаты исследований(испытаний) удовлетворительные. ЛФХМИ также приняла участие в МСИ, результаты исследований(испытаний) удовлетворительные. </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Лаборатория микробиологических исследований приняла участие в МСИ, организованной лабораторией г. Томска получив для проведения исследований(испытаний) 2 шифрованных образца, результаты исследований(испытаний) удовлетворительные, а также участие в МСИ проведенных провайдером ФБУЗ ФЦГиЭ Роспотребнадзора, получено 3 образца, результаты исследований(испытаний) удовлетворительные.</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Лабораторией ООИ Центра проверены питательные среды на холеру (основной пептон, щелочной агар, лактозо-сахарозная среда). Все среды оценены как «пригодны к применению». Проведена оценка готовности микробиологической лаборатории к диагностике больных с подозрением на ООИ, а также подготовлен план перепрофилирования лаборатории при вспышке ООИ.</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В постоянном режиме проводилась работа по аттестации испытательного оборудования и поверке средств измерения, а также технического обслуживания (в соответствии с графиком).</w:t>
      </w:r>
    </w:p>
    <w:p w:rsidR="008514B4" w:rsidRPr="008514B4" w:rsidRDefault="008514B4" w:rsidP="008514B4">
      <w:pPr>
        <w:pStyle w:val="ConsNormal"/>
        <w:widowControl/>
        <w:spacing w:line="360" w:lineRule="auto"/>
        <w:ind w:right="0" w:firstLine="709"/>
        <w:jc w:val="both"/>
        <w:rPr>
          <w:rFonts w:ascii="Times New Roman" w:hAnsi="Times New Roman" w:cs="Times New Roman"/>
          <w:sz w:val="22"/>
          <w:szCs w:val="22"/>
        </w:rPr>
      </w:pPr>
      <w:r w:rsidRPr="008514B4">
        <w:rPr>
          <w:rFonts w:ascii="Times New Roman" w:hAnsi="Times New Roman" w:cs="Times New Roman"/>
          <w:sz w:val="22"/>
          <w:szCs w:val="22"/>
        </w:rPr>
        <w:t>Проведена актуализация документов по делопроизводству, внесены изменения в должностные инструкции сотрудников филиала. Постоянно проводится актуализация фонда нормативной документации филиала.</w:t>
      </w:r>
    </w:p>
    <w:p w:rsidR="008514B4" w:rsidRPr="008514B4" w:rsidRDefault="008514B4" w:rsidP="008514B4">
      <w:pPr>
        <w:pStyle w:val="ConsNormal"/>
        <w:widowControl/>
        <w:spacing w:line="360" w:lineRule="auto"/>
        <w:ind w:right="0" w:firstLine="709"/>
        <w:jc w:val="both"/>
        <w:rPr>
          <w:rFonts w:ascii="Times New Roman" w:hAnsi="Times New Roman" w:cs="Times New Roman"/>
          <w:sz w:val="22"/>
          <w:szCs w:val="22"/>
        </w:rPr>
      </w:pPr>
      <w:r w:rsidRPr="008514B4">
        <w:rPr>
          <w:rFonts w:ascii="Times New Roman" w:hAnsi="Times New Roman" w:cs="Times New Roman"/>
          <w:sz w:val="22"/>
          <w:szCs w:val="22"/>
        </w:rPr>
        <w:t>Актуализированы документы по технике личной и пожарной безопасности. Проведены занятия по соблюдению техники личной и пожарной безопасности с личным составом филиала.</w:t>
      </w:r>
    </w:p>
    <w:p w:rsidR="003D4ECA" w:rsidRPr="008514B4" w:rsidRDefault="008514B4" w:rsidP="0036408F">
      <w:pPr>
        <w:pStyle w:val="ConsNormal"/>
        <w:widowControl/>
        <w:spacing w:line="360" w:lineRule="auto"/>
        <w:ind w:right="0" w:firstLine="709"/>
        <w:jc w:val="both"/>
        <w:rPr>
          <w:rFonts w:ascii="Times New Roman" w:hAnsi="Times New Roman" w:cs="Times New Roman"/>
          <w:sz w:val="22"/>
          <w:szCs w:val="22"/>
        </w:rPr>
      </w:pPr>
      <w:r w:rsidRPr="008514B4">
        <w:rPr>
          <w:rFonts w:ascii="Times New Roman" w:hAnsi="Times New Roman" w:cs="Times New Roman"/>
          <w:sz w:val="22"/>
          <w:szCs w:val="22"/>
        </w:rPr>
        <w:t>Проведена работа с ДП, СОП, разработаны предложения для внесения изменений и актуализации документов.</w:t>
      </w:r>
    </w:p>
    <w:p w:rsidR="008514B4" w:rsidRPr="008514B4" w:rsidRDefault="008514B4" w:rsidP="008514B4">
      <w:pPr>
        <w:pStyle w:val="af0"/>
        <w:spacing w:before="0" w:beforeAutospacing="0" w:after="0" w:afterAutospacing="0" w:line="360" w:lineRule="auto"/>
        <w:jc w:val="center"/>
        <w:rPr>
          <w:b/>
          <w:i/>
          <w:color w:val="000000"/>
          <w:sz w:val="22"/>
          <w:szCs w:val="22"/>
        </w:rPr>
      </w:pPr>
      <w:r w:rsidRPr="008514B4">
        <w:rPr>
          <w:b/>
          <w:i/>
          <w:color w:val="000000"/>
          <w:sz w:val="22"/>
          <w:szCs w:val="22"/>
        </w:rPr>
        <w:t>Аудит</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i/>
        </w:rPr>
        <w:t>Внутренний:</w:t>
      </w:r>
      <w:r w:rsidRPr="008514B4">
        <w:rPr>
          <w:rFonts w:ascii="Times New Roman" w:hAnsi="Times New Roman" w:cs="Times New Roman"/>
        </w:rPr>
        <w:t xml:space="preserve"> Специалистами филиала проведены 3 плановые внутренние проверки (испытательная лаборатория), 1 плановая внутренняя проверка (орган инспекции), значительных несоответствий не выявлено.</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Проведена 1 плановая комплексная проверка</w:t>
      </w:r>
      <w:r w:rsidRPr="008514B4">
        <w:rPr>
          <w:rFonts w:ascii="Times New Roman" w:hAnsi="Times New Roman" w:cs="Times New Roman"/>
          <w:bCs/>
        </w:rPr>
        <w:t xml:space="preserve"> СМК подразделений ИЛ и ОИ</w:t>
      </w:r>
      <w:r w:rsidRPr="008514B4">
        <w:rPr>
          <w:rFonts w:ascii="Times New Roman" w:hAnsi="Times New Roman" w:cs="Times New Roman"/>
        </w:rPr>
        <w:t xml:space="preserve">, значительных несоответствий не выявлено. </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 xml:space="preserve">В 2021 года филиал принял участие в подготовке и проведении внешнего аудита проводимого Федеральной службой по аккредитации (орган инспекции, испытательная лаборатория), несоответствий не выявлено. </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lastRenderedPageBreak/>
        <w:t>В постоянном режиме проводилась проверка документов (акты, ЭЗ, протоколы, бланки и т.д.), по выявленным несоответствиям внесены записи и проведена работа по устранению, проводиться мониторинг на его повторение.</w:t>
      </w:r>
    </w:p>
    <w:p w:rsidR="008514B4" w:rsidRPr="008514B4" w:rsidRDefault="008514B4" w:rsidP="008514B4">
      <w:pPr>
        <w:spacing w:after="0" w:line="360" w:lineRule="auto"/>
        <w:jc w:val="center"/>
        <w:rPr>
          <w:rFonts w:ascii="Times New Roman" w:hAnsi="Times New Roman" w:cs="Times New Roman"/>
          <w:b/>
        </w:rPr>
      </w:pPr>
      <w:r w:rsidRPr="008514B4">
        <w:rPr>
          <w:rFonts w:ascii="Times New Roman" w:hAnsi="Times New Roman" w:cs="Times New Roman"/>
          <w:b/>
        </w:rPr>
        <w:t>Материально-техническая база</w:t>
      </w:r>
    </w:p>
    <w:p w:rsidR="008514B4" w:rsidRPr="0036408F" w:rsidRDefault="008514B4" w:rsidP="0036408F">
      <w:pPr>
        <w:spacing w:after="0" w:line="360" w:lineRule="auto"/>
        <w:ind w:firstLine="709"/>
        <w:jc w:val="both"/>
        <w:rPr>
          <w:rFonts w:ascii="Times New Roman" w:hAnsi="Times New Roman" w:cs="Times New Roman"/>
        </w:rPr>
      </w:pPr>
      <w:r w:rsidRPr="008514B4">
        <w:rPr>
          <w:rFonts w:ascii="Times New Roman" w:hAnsi="Times New Roman" w:cs="Times New Roman"/>
        </w:rPr>
        <w:t>Для лабораторий ЛФХМИ и ЛМИ приобретены питательные среды, реактивы, ГСО, диагностикумы, диагностические системы.</w:t>
      </w:r>
    </w:p>
    <w:p w:rsidR="008514B4" w:rsidRPr="008514B4" w:rsidRDefault="008514B4" w:rsidP="008514B4">
      <w:pPr>
        <w:spacing w:after="0" w:line="360" w:lineRule="auto"/>
        <w:ind w:firstLine="709"/>
        <w:jc w:val="center"/>
        <w:rPr>
          <w:rFonts w:ascii="Times New Roman" w:hAnsi="Times New Roman" w:cs="Times New Roman"/>
          <w:b/>
          <w:i/>
        </w:rPr>
      </w:pPr>
      <w:r w:rsidRPr="008514B4">
        <w:rPr>
          <w:rFonts w:ascii="Times New Roman" w:hAnsi="Times New Roman" w:cs="Times New Roman"/>
          <w:b/>
          <w:i/>
        </w:rPr>
        <w:t>Выводы</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1. Утвержденное государственное задание, в том числе для обеспечения надзорной деятельности выполнено на 106,6%.</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2. Для качественного оказания услуг приобретено оборудование, материальные запасы (питательные среды, реактивы и т.д.). Случаи производственного травматизма отсутствуют.</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3. Отсутствие письменных жалоб от граждан и организаций, на качество оказания услуг.</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4. Отсутствие нецелевого и неэффективного расходования бюджетных средств в течение учетного периода.</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5. Своевременное и качественное представление информации по исполнению приказов, распоряжений и поручений Территориального отдела Роспотребнадзора.</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6. Соблюдение сроков повышения квалификации физических лиц, замещающих должности медицинского персонала.</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 xml:space="preserve">7. Укомплектованность медицинским персоналом и соответствующими специалистами с высшим и средним профессиональным образованием достаточная, но необходимо продолжать работу по агитации и подбору молодых специалистов, так как в коллективе есть ведущие специалисты пенсионного возраста. </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8. Соотношения средней заработной платы соответствующей категории работников доведено до среднемесячной заработной платы по субъекту.</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9. Нарушения сроков, установленных порядков и форм представления сведений, отчетов и статистической отчетности отсутствуют.</w:t>
      </w:r>
    </w:p>
    <w:p w:rsidR="003D4ECA" w:rsidRPr="0036408F" w:rsidRDefault="008514B4" w:rsidP="0036408F">
      <w:pPr>
        <w:spacing w:after="0" w:line="360" w:lineRule="auto"/>
        <w:ind w:firstLine="709"/>
        <w:jc w:val="both"/>
        <w:rPr>
          <w:rFonts w:ascii="Times New Roman" w:hAnsi="Times New Roman" w:cs="Times New Roman"/>
        </w:rPr>
      </w:pPr>
      <w:r w:rsidRPr="008514B4">
        <w:rPr>
          <w:rFonts w:ascii="Times New Roman" w:hAnsi="Times New Roman" w:cs="Times New Roman"/>
        </w:rPr>
        <w:t>10. Регистрация и размещение информации на федеральном портале проводится в соответствии с установленными показателями и в установленные сроки.</w:t>
      </w:r>
    </w:p>
    <w:p w:rsidR="008514B4" w:rsidRPr="008514B4" w:rsidRDefault="008514B4" w:rsidP="003D4ECA">
      <w:pPr>
        <w:spacing w:after="0" w:line="360" w:lineRule="auto"/>
        <w:ind w:firstLine="709"/>
        <w:jc w:val="center"/>
        <w:rPr>
          <w:rFonts w:ascii="Times New Roman" w:hAnsi="Times New Roman" w:cs="Times New Roman"/>
          <w:b/>
          <w:i/>
        </w:rPr>
      </w:pPr>
      <w:r w:rsidRPr="008514B4">
        <w:rPr>
          <w:rFonts w:ascii="Times New Roman" w:hAnsi="Times New Roman" w:cs="Times New Roman"/>
          <w:b/>
          <w:i/>
        </w:rPr>
        <w:t>Задачи</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Для совершенствования системы менеджмента качества необходимо:</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 разработать схему четкого учета поступление и расходования материальных запасов (питательных сред, реактивов, диагностикумов и пр.);</w:t>
      </w:r>
    </w:p>
    <w:p w:rsidR="008514B4" w:rsidRPr="008514B4" w:rsidRDefault="008514B4" w:rsidP="008514B4">
      <w:pPr>
        <w:spacing w:after="0" w:line="360" w:lineRule="auto"/>
        <w:ind w:firstLine="709"/>
        <w:jc w:val="both"/>
        <w:rPr>
          <w:rFonts w:ascii="Times New Roman" w:hAnsi="Times New Roman" w:cs="Times New Roman"/>
        </w:rPr>
      </w:pPr>
      <w:r w:rsidRPr="008514B4">
        <w:rPr>
          <w:rFonts w:ascii="Times New Roman" w:hAnsi="Times New Roman" w:cs="Times New Roman"/>
        </w:rPr>
        <w:t>- рассмотреть возможность создания склада реактивов, питательных сред, диагностикумов и т.п.</w:t>
      </w:r>
    </w:p>
    <w:p w:rsidR="008514B4" w:rsidRPr="008514B4" w:rsidRDefault="008514B4" w:rsidP="008514B4">
      <w:pPr>
        <w:spacing w:after="0" w:line="360" w:lineRule="auto"/>
        <w:ind w:firstLine="709"/>
        <w:jc w:val="both"/>
        <w:rPr>
          <w:rFonts w:ascii="Times New Roman" w:hAnsi="Times New Roman" w:cs="Times New Roman"/>
        </w:rPr>
      </w:pPr>
    </w:p>
    <w:p w:rsidR="008514B4" w:rsidRPr="008431F4" w:rsidRDefault="008514B4" w:rsidP="008514B4">
      <w:pPr>
        <w:shd w:val="clear" w:color="auto" w:fill="FFFFFF"/>
        <w:spacing w:after="0" w:line="240" w:lineRule="auto"/>
        <w:rPr>
          <w:rFonts w:ascii="Times New Roman" w:eastAsia="Times New Roman" w:hAnsi="Times New Roman" w:cs="Times New Roman"/>
          <w:b/>
          <w:color w:val="0000FF"/>
          <w:lang w:eastAsia="ru-RU"/>
        </w:rPr>
      </w:pPr>
    </w:p>
    <w:sectPr w:rsidR="008514B4" w:rsidRPr="008431F4" w:rsidSect="008C6C18">
      <w:headerReference w:type="default" r:id="rId14"/>
      <w:pgSz w:w="11906" w:h="16838" w:code="9"/>
      <w:pgMar w:top="992"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1E2" w:rsidRDefault="00B501E2" w:rsidP="008C6C18">
      <w:pPr>
        <w:spacing w:after="0" w:line="240" w:lineRule="auto"/>
      </w:pPr>
      <w:r>
        <w:separator/>
      </w:r>
    </w:p>
  </w:endnote>
  <w:endnote w:type="continuationSeparator" w:id="0">
    <w:p w:rsidR="00B501E2" w:rsidRDefault="00B501E2" w:rsidP="008C6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1E2" w:rsidRDefault="00B501E2" w:rsidP="008C6C18">
      <w:pPr>
        <w:spacing w:after="0" w:line="240" w:lineRule="auto"/>
      </w:pPr>
      <w:r>
        <w:separator/>
      </w:r>
    </w:p>
  </w:footnote>
  <w:footnote w:type="continuationSeparator" w:id="0">
    <w:p w:rsidR="00B501E2" w:rsidRDefault="00B501E2" w:rsidP="008C6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931367"/>
      <w:docPartObj>
        <w:docPartGallery w:val="Page Numbers (Top of Page)"/>
        <w:docPartUnique/>
      </w:docPartObj>
    </w:sdtPr>
    <w:sdtEndPr/>
    <w:sdtContent>
      <w:p w:rsidR="00D0315A" w:rsidRDefault="00D0315A">
        <w:pPr>
          <w:pStyle w:val="ac"/>
          <w:jc w:val="center"/>
        </w:pPr>
        <w:r>
          <w:fldChar w:fldCharType="begin"/>
        </w:r>
        <w:r>
          <w:instrText>PAGE   \* MERGEFORMAT</w:instrText>
        </w:r>
        <w:r>
          <w:fldChar w:fldCharType="separate"/>
        </w:r>
        <w:r w:rsidR="00471477">
          <w:rPr>
            <w:noProof/>
          </w:rPr>
          <w:t>10</w:t>
        </w:r>
        <w:r>
          <w:fldChar w:fldCharType="end"/>
        </w:r>
      </w:p>
    </w:sdtContent>
  </w:sdt>
  <w:p w:rsidR="008C6C18" w:rsidRDefault="008C6C1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B45"/>
    <w:multiLevelType w:val="hybridMultilevel"/>
    <w:tmpl w:val="E5D00CB8"/>
    <w:lvl w:ilvl="0" w:tplc="2BC2F99A">
      <w:start w:val="1"/>
      <w:numFmt w:val="decimal"/>
      <w:lvlText w:val="%1."/>
      <w:lvlJc w:val="left"/>
      <w:pPr>
        <w:tabs>
          <w:tab w:val="num" w:pos="1070"/>
        </w:tabs>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AED6012"/>
    <w:multiLevelType w:val="hybridMultilevel"/>
    <w:tmpl w:val="D05C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903DF"/>
    <w:multiLevelType w:val="hybridMultilevel"/>
    <w:tmpl w:val="63AE8B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250B84"/>
    <w:multiLevelType w:val="hybridMultilevel"/>
    <w:tmpl w:val="D9925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DB1FD1"/>
    <w:multiLevelType w:val="hybridMultilevel"/>
    <w:tmpl w:val="83608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5C23189"/>
    <w:multiLevelType w:val="hybridMultilevel"/>
    <w:tmpl w:val="A21EF32C"/>
    <w:lvl w:ilvl="0" w:tplc="01A8D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E4058CA"/>
    <w:multiLevelType w:val="hybridMultilevel"/>
    <w:tmpl w:val="F8267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D12EE8"/>
    <w:multiLevelType w:val="hybridMultilevel"/>
    <w:tmpl w:val="4F58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AE3667"/>
    <w:multiLevelType w:val="hybridMultilevel"/>
    <w:tmpl w:val="880CB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FB583D"/>
    <w:multiLevelType w:val="hybridMultilevel"/>
    <w:tmpl w:val="F8267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8C5036"/>
    <w:multiLevelType w:val="hybridMultilevel"/>
    <w:tmpl w:val="F8267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39088D"/>
    <w:multiLevelType w:val="hybridMultilevel"/>
    <w:tmpl w:val="F048B1AA"/>
    <w:lvl w:ilvl="0" w:tplc="8C5290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5"/>
  </w:num>
  <w:num w:numId="5">
    <w:abstractNumId w:val="10"/>
  </w:num>
  <w:num w:numId="6">
    <w:abstractNumId w:val="9"/>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2223"/>
    <w:rsid w:val="00037980"/>
    <w:rsid w:val="000709FC"/>
    <w:rsid w:val="00070EFE"/>
    <w:rsid w:val="00071836"/>
    <w:rsid w:val="00080F13"/>
    <w:rsid w:val="00087AEA"/>
    <w:rsid w:val="000C7492"/>
    <w:rsid w:val="000C7660"/>
    <w:rsid w:val="000D0972"/>
    <w:rsid w:val="000D68A1"/>
    <w:rsid w:val="000E088F"/>
    <w:rsid w:val="000E36F8"/>
    <w:rsid w:val="001215F3"/>
    <w:rsid w:val="00125F37"/>
    <w:rsid w:val="0015524D"/>
    <w:rsid w:val="00184C71"/>
    <w:rsid w:val="00187047"/>
    <w:rsid w:val="0019197F"/>
    <w:rsid w:val="001B226C"/>
    <w:rsid w:val="001C03B0"/>
    <w:rsid w:val="001D2D53"/>
    <w:rsid w:val="002143ED"/>
    <w:rsid w:val="00264EB3"/>
    <w:rsid w:val="00272D30"/>
    <w:rsid w:val="002752A6"/>
    <w:rsid w:val="00276A47"/>
    <w:rsid w:val="002905FA"/>
    <w:rsid w:val="002D5955"/>
    <w:rsid w:val="00304A0B"/>
    <w:rsid w:val="003234F8"/>
    <w:rsid w:val="003340FB"/>
    <w:rsid w:val="00346B10"/>
    <w:rsid w:val="00352223"/>
    <w:rsid w:val="0036408F"/>
    <w:rsid w:val="003757AA"/>
    <w:rsid w:val="00380C67"/>
    <w:rsid w:val="003C75C1"/>
    <w:rsid w:val="003D2DD8"/>
    <w:rsid w:val="003D4ECA"/>
    <w:rsid w:val="003D6C52"/>
    <w:rsid w:val="003F7C99"/>
    <w:rsid w:val="004272CF"/>
    <w:rsid w:val="0043411D"/>
    <w:rsid w:val="00471477"/>
    <w:rsid w:val="00497CAD"/>
    <w:rsid w:val="004B69AD"/>
    <w:rsid w:val="004D6201"/>
    <w:rsid w:val="004E7982"/>
    <w:rsid w:val="004F7A63"/>
    <w:rsid w:val="00513A1B"/>
    <w:rsid w:val="00515036"/>
    <w:rsid w:val="00540E90"/>
    <w:rsid w:val="00567CBB"/>
    <w:rsid w:val="00577EAA"/>
    <w:rsid w:val="00585C03"/>
    <w:rsid w:val="005C291A"/>
    <w:rsid w:val="005C4C3B"/>
    <w:rsid w:val="005F5F3E"/>
    <w:rsid w:val="0060567D"/>
    <w:rsid w:val="006130AC"/>
    <w:rsid w:val="00622E55"/>
    <w:rsid w:val="00644850"/>
    <w:rsid w:val="00682049"/>
    <w:rsid w:val="00686341"/>
    <w:rsid w:val="00686D29"/>
    <w:rsid w:val="006E2544"/>
    <w:rsid w:val="0070116C"/>
    <w:rsid w:val="00735601"/>
    <w:rsid w:val="00760CA1"/>
    <w:rsid w:val="007672B7"/>
    <w:rsid w:val="00792B13"/>
    <w:rsid w:val="007B3C14"/>
    <w:rsid w:val="007B687C"/>
    <w:rsid w:val="007D4B3E"/>
    <w:rsid w:val="00820EC0"/>
    <w:rsid w:val="008252E1"/>
    <w:rsid w:val="008359E4"/>
    <w:rsid w:val="008431F4"/>
    <w:rsid w:val="008514B4"/>
    <w:rsid w:val="00853B95"/>
    <w:rsid w:val="00871FB4"/>
    <w:rsid w:val="00882700"/>
    <w:rsid w:val="00896E4F"/>
    <w:rsid w:val="008B76E3"/>
    <w:rsid w:val="008C035F"/>
    <w:rsid w:val="008C6C18"/>
    <w:rsid w:val="008D022C"/>
    <w:rsid w:val="008D0B08"/>
    <w:rsid w:val="008D3113"/>
    <w:rsid w:val="008D4668"/>
    <w:rsid w:val="00900E36"/>
    <w:rsid w:val="00920AFA"/>
    <w:rsid w:val="0094724A"/>
    <w:rsid w:val="009801F4"/>
    <w:rsid w:val="009C185D"/>
    <w:rsid w:val="009D5651"/>
    <w:rsid w:val="00A168A5"/>
    <w:rsid w:val="00A42156"/>
    <w:rsid w:val="00A54943"/>
    <w:rsid w:val="00A652E1"/>
    <w:rsid w:val="00A77557"/>
    <w:rsid w:val="00A860B9"/>
    <w:rsid w:val="00AF5B46"/>
    <w:rsid w:val="00B220AA"/>
    <w:rsid w:val="00B501E2"/>
    <w:rsid w:val="00B66B6B"/>
    <w:rsid w:val="00B71AE3"/>
    <w:rsid w:val="00BA5A9A"/>
    <w:rsid w:val="00BD2115"/>
    <w:rsid w:val="00C131F2"/>
    <w:rsid w:val="00C20E3F"/>
    <w:rsid w:val="00C2372F"/>
    <w:rsid w:val="00C42AB2"/>
    <w:rsid w:val="00C46695"/>
    <w:rsid w:val="00C775FF"/>
    <w:rsid w:val="00CC5413"/>
    <w:rsid w:val="00D0315A"/>
    <w:rsid w:val="00D058A6"/>
    <w:rsid w:val="00D06BF0"/>
    <w:rsid w:val="00D07E21"/>
    <w:rsid w:val="00D23B40"/>
    <w:rsid w:val="00D32181"/>
    <w:rsid w:val="00D35B28"/>
    <w:rsid w:val="00D439C3"/>
    <w:rsid w:val="00D6581B"/>
    <w:rsid w:val="00D90A63"/>
    <w:rsid w:val="00D92732"/>
    <w:rsid w:val="00DB0F9D"/>
    <w:rsid w:val="00DF3C94"/>
    <w:rsid w:val="00E003D5"/>
    <w:rsid w:val="00E446CF"/>
    <w:rsid w:val="00E62D44"/>
    <w:rsid w:val="00E72BB1"/>
    <w:rsid w:val="00E833B4"/>
    <w:rsid w:val="00E873C7"/>
    <w:rsid w:val="00EA014B"/>
    <w:rsid w:val="00EA1835"/>
    <w:rsid w:val="00EB5051"/>
    <w:rsid w:val="00EB63AC"/>
    <w:rsid w:val="00EC1C0C"/>
    <w:rsid w:val="00F055DE"/>
    <w:rsid w:val="00F20CA4"/>
    <w:rsid w:val="00F65A68"/>
    <w:rsid w:val="00F65F00"/>
    <w:rsid w:val="00F8300B"/>
    <w:rsid w:val="00F93FF4"/>
    <w:rsid w:val="00F948B4"/>
    <w:rsid w:val="00FB0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9E2FA9E"/>
  <w15:docId w15:val="{86C34BDA-6369-4E64-864C-410F91A1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6CF"/>
  </w:style>
  <w:style w:type="paragraph" w:styleId="1">
    <w:name w:val="heading 1"/>
    <w:basedOn w:val="a"/>
    <w:next w:val="a"/>
    <w:link w:val="10"/>
    <w:uiPriority w:val="9"/>
    <w:qFormat/>
    <w:rsid w:val="008514B4"/>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D022C"/>
    <w:pPr>
      <w:spacing w:after="0" w:line="240" w:lineRule="auto"/>
    </w:pPr>
  </w:style>
  <w:style w:type="paragraph" w:styleId="a5">
    <w:name w:val="List Paragraph"/>
    <w:basedOn w:val="a"/>
    <w:uiPriority w:val="34"/>
    <w:qFormat/>
    <w:rsid w:val="00BD2115"/>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rsid w:val="009D5651"/>
    <w:rPr>
      <w:color w:val="0000FF"/>
      <w:u w:val="single"/>
    </w:rPr>
  </w:style>
  <w:style w:type="paragraph" w:customStyle="1" w:styleId="a7">
    <w:name w:val="Îáû÷íûé"/>
    <w:rsid w:val="009D5651"/>
    <w:pPr>
      <w:spacing w:after="0" w:line="240" w:lineRule="auto"/>
    </w:pPr>
    <w:rPr>
      <w:rFonts w:ascii="Times New Roman" w:eastAsia="Times New Roman" w:hAnsi="Times New Roman" w:cs="Times New Roman"/>
      <w:sz w:val="28"/>
      <w:szCs w:val="20"/>
      <w:lang w:eastAsia="ru-RU"/>
    </w:rPr>
  </w:style>
  <w:style w:type="paragraph" w:styleId="a8">
    <w:name w:val="Title"/>
    <w:basedOn w:val="a"/>
    <w:link w:val="a9"/>
    <w:qFormat/>
    <w:rsid w:val="009D5651"/>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Заголовок Знак"/>
    <w:basedOn w:val="a0"/>
    <w:link w:val="a8"/>
    <w:rsid w:val="009D5651"/>
    <w:rPr>
      <w:rFonts w:ascii="Times New Roman" w:eastAsia="Times New Roman" w:hAnsi="Times New Roman" w:cs="Times New Roman"/>
      <w:b/>
      <w:bCs/>
      <w:sz w:val="28"/>
      <w:szCs w:val="24"/>
      <w:lang w:eastAsia="ru-RU"/>
    </w:rPr>
  </w:style>
  <w:style w:type="paragraph" w:styleId="aa">
    <w:name w:val="Body Text"/>
    <w:basedOn w:val="a"/>
    <w:link w:val="ab"/>
    <w:semiHidden/>
    <w:rsid w:val="00CC5413"/>
    <w:pPr>
      <w:spacing w:after="0" w:line="240" w:lineRule="auto"/>
      <w:ind w:right="4674"/>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semiHidden/>
    <w:rsid w:val="00CC5413"/>
    <w:rPr>
      <w:rFonts w:ascii="Times New Roman" w:eastAsia="Times New Roman" w:hAnsi="Times New Roman" w:cs="Times New Roman"/>
      <w:sz w:val="24"/>
      <w:szCs w:val="24"/>
      <w:lang w:eastAsia="ru-RU"/>
    </w:rPr>
  </w:style>
  <w:style w:type="paragraph" w:customStyle="1" w:styleId="woption">
    <w:name w:val="woption"/>
    <w:basedOn w:val="a"/>
    <w:rsid w:val="00CC54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187047"/>
  </w:style>
  <w:style w:type="paragraph" w:styleId="ac">
    <w:name w:val="header"/>
    <w:basedOn w:val="a"/>
    <w:link w:val="ad"/>
    <w:uiPriority w:val="99"/>
    <w:unhideWhenUsed/>
    <w:rsid w:val="008C6C1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C6C18"/>
  </w:style>
  <w:style w:type="paragraph" w:styleId="ae">
    <w:name w:val="footer"/>
    <w:basedOn w:val="a"/>
    <w:link w:val="af"/>
    <w:uiPriority w:val="99"/>
    <w:unhideWhenUsed/>
    <w:rsid w:val="008C6C1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C6C18"/>
  </w:style>
  <w:style w:type="character" w:customStyle="1" w:styleId="10">
    <w:name w:val="Заголовок 1 Знак"/>
    <w:basedOn w:val="a0"/>
    <w:link w:val="1"/>
    <w:uiPriority w:val="9"/>
    <w:rsid w:val="008514B4"/>
    <w:rPr>
      <w:rFonts w:ascii="Cambria" w:eastAsia="Times New Roman" w:hAnsi="Cambria" w:cs="Times New Roman"/>
      <w:b/>
      <w:bCs/>
      <w:kern w:val="32"/>
      <w:sz w:val="32"/>
      <w:szCs w:val="32"/>
      <w:lang w:eastAsia="ru-RU"/>
    </w:rPr>
  </w:style>
  <w:style w:type="paragraph" w:styleId="af0">
    <w:name w:val="Normal (Web)"/>
    <w:basedOn w:val="a"/>
    <w:rsid w:val="00851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8514B4"/>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998032">
      <w:bodyDiv w:val="1"/>
      <w:marLeft w:val="0"/>
      <w:marRight w:val="0"/>
      <w:marTop w:val="0"/>
      <w:marBottom w:val="0"/>
      <w:divBdr>
        <w:top w:val="none" w:sz="0" w:space="0" w:color="auto"/>
        <w:left w:val="none" w:sz="0" w:space="0" w:color="auto"/>
        <w:bottom w:val="none" w:sz="0" w:space="0" w:color="auto"/>
        <w:right w:val="none" w:sz="0" w:space="0" w:color="auto"/>
      </w:divBdr>
    </w:div>
    <w:div w:id="1894004487">
      <w:bodyDiv w:val="1"/>
      <w:marLeft w:val="0"/>
      <w:marRight w:val="0"/>
      <w:marTop w:val="0"/>
      <w:marBottom w:val="0"/>
      <w:divBdr>
        <w:top w:val="none" w:sz="0" w:space="0" w:color="auto"/>
        <w:left w:val="none" w:sz="0" w:space="0" w:color="auto"/>
        <w:bottom w:val="none" w:sz="0" w:space="0" w:color="auto"/>
        <w:right w:val="none" w:sz="0" w:space="0" w:color="auto"/>
      </w:divBdr>
      <w:divsChild>
        <w:div w:id="28604410">
          <w:marLeft w:val="0"/>
          <w:marRight w:val="0"/>
          <w:marTop w:val="0"/>
          <w:marBottom w:val="0"/>
          <w:divBdr>
            <w:top w:val="none" w:sz="0" w:space="0" w:color="auto"/>
            <w:left w:val="none" w:sz="0" w:space="0" w:color="auto"/>
            <w:bottom w:val="none" w:sz="0" w:space="0" w:color="auto"/>
            <w:right w:val="none" w:sz="0" w:space="0" w:color="auto"/>
          </w:divBdr>
        </w:div>
        <w:div w:id="1417432624">
          <w:marLeft w:val="0"/>
          <w:marRight w:val="0"/>
          <w:marTop w:val="0"/>
          <w:marBottom w:val="0"/>
          <w:divBdr>
            <w:top w:val="none" w:sz="0" w:space="0" w:color="auto"/>
            <w:left w:val="none" w:sz="0" w:space="0" w:color="auto"/>
            <w:bottom w:val="none" w:sz="0" w:space="0" w:color="auto"/>
            <w:right w:val="none" w:sz="0" w:space="0" w:color="auto"/>
          </w:divBdr>
        </w:div>
        <w:div w:id="700472661">
          <w:marLeft w:val="0"/>
          <w:marRight w:val="0"/>
          <w:marTop w:val="0"/>
          <w:marBottom w:val="0"/>
          <w:divBdr>
            <w:top w:val="none" w:sz="0" w:space="0" w:color="auto"/>
            <w:left w:val="none" w:sz="0" w:space="0" w:color="auto"/>
            <w:bottom w:val="none" w:sz="0" w:space="0" w:color="auto"/>
            <w:right w:val="none" w:sz="0" w:space="0" w:color="auto"/>
          </w:divBdr>
        </w:div>
        <w:div w:id="426269476">
          <w:marLeft w:val="0"/>
          <w:marRight w:val="0"/>
          <w:marTop w:val="0"/>
          <w:marBottom w:val="0"/>
          <w:divBdr>
            <w:top w:val="none" w:sz="0" w:space="0" w:color="auto"/>
            <w:left w:val="none" w:sz="0" w:space="0" w:color="auto"/>
            <w:bottom w:val="none" w:sz="0" w:space="0" w:color="auto"/>
            <w:right w:val="none" w:sz="0" w:space="0" w:color="auto"/>
          </w:divBdr>
        </w:div>
        <w:div w:id="605237955">
          <w:marLeft w:val="0"/>
          <w:marRight w:val="0"/>
          <w:marTop w:val="0"/>
          <w:marBottom w:val="0"/>
          <w:divBdr>
            <w:top w:val="none" w:sz="0" w:space="0" w:color="auto"/>
            <w:left w:val="none" w:sz="0" w:space="0" w:color="auto"/>
            <w:bottom w:val="none" w:sz="0" w:space="0" w:color="auto"/>
            <w:right w:val="none" w:sz="0" w:space="0" w:color="auto"/>
          </w:divBdr>
        </w:div>
        <w:div w:id="141581624">
          <w:marLeft w:val="0"/>
          <w:marRight w:val="0"/>
          <w:marTop w:val="0"/>
          <w:marBottom w:val="0"/>
          <w:divBdr>
            <w:top w:val="none" w:sz="0" w:space="0" w:color="auto"/>
            <w:left w:val="none" w:sz="0" w:space="0" w:color="auto"/>
            <w:bottom w:val="none" w:sz="0" w:space="0" w:color="auto"/>
            <w:right w:val="none" w:sz="0" w:space="0" w:color="auto"/>
          </w:divBdr>
        </w:div>
        <w:div w:id="1062682352">
          <w:marLeft w:val="0"/>
          <w:marRight w:val="0"/>
          <w:marTop w:val="0"/>
          <w:marBottom w:val="0"/>
          <w:divBdr>
            <w:top w:val="none" w:sz="0" w:space="0" w:color="auto"/>
            <w:left w:val="none" w:sz="0" w:space="0" w:color="auto"/>
            <w:bottom w:val="none" w:sz="0" w:space="0" w:color="auto"/>
            <w:right w:val="none" w:sz="0" w:space="0" w:color="auto"/>
          </w:divBdr>
        </w:div>
        <w:div w:id="315185672">
          <w:marLeft w:val="0"/>
          <w:marRight w:val="0"/>
          <w:marTop w:val="0"/>
          <w:marBottom w:val="0"/>
          <w:divBdr>
            <w:top w:val="none" w:sz="0" w:space="0" w:color="auto"/>
            <w:left w:val="none" w:sz="0" w:space="0" w:color="auto"/>
            <w:bottom w:val="none" w:sz="0" w:space="0" w:color="auto"/>
            <w:right w:val="none" w:sz="0" w:space="0" w:color="auto"/>
          </w:divBdr>
        </w:div>
        <w:div w:id="1978948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ainduma.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BB608-9BE5-4186-B6E5-6B2C2C69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10</Pages>
  <Words>2724</Words>
  <Characters>15530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duma</cp:lastModifiedBy>
  <cp:revision>122</cp:revision>
  <dcterms:created xsi:type="dcterms:W3CDTF">2019-01-09T07:11:00Z</dcterms:created>
  <dcterms:modified xsi:type="dcterms:W3CDTF">2022-05-26T09:21:00Z</dcterms:modified>
</cp:coreProperties>
</file>