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CC40A9" w:rsidP="00931063">
      <w:pPr>
        <w:pStyle w:val="a6"/>
        <w:jc w:val="center"/>
      </w:pPr>
      <w:r>
        <w:t>27</w:t>
      </w:r>
      <w:r w:rsidR="00931063" w:rsidRPr="00931063">
        <w:t>.</w:t>
      </w:r>
      <w:r w:rsidR="0065393E">
        <w:t>0</w:t>
      </w:r>
      <w:r w:rsidR="00FA6AF2">
        <w:t>5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9</w:t>
      </w:r>
      <w:r w:rsidR="00B96DCF">
        <w:t>0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A6AF2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>Наградить Почётной грамотой Думы Чаинского района</w:t>
      </w:r>
      <w:r w:rsidR="00FA6AF2">
        <w:t xml:space="preserve"> </w:t>
      </w:r>
      <w:r w:rsidR="00715546">
        <w:t>индивидуального</w:t>
      </w:r>
      <w:r w:rsidR="00FA6AF2">
        <w:t xml:space="preserve"> предпринимателя - Александра  Игоревича Бурмантова, за устойчивое и стабильное развитие бизнеса, активную жизненную позицию, вклад в развитие предпринимательства и в связи с празднованием Дня российского предпринимательства. </w:t>
      </w:r>
    </w:p>
    <w:p w:rsidR="006F437F" w:rsidRPr="00931063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6F437F" w:rsidRPr="00931063" w:rsidRDefault="006F437F" w:rsidP="006F437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6F437F" w:rsidRDefault="006F437F" w:rsidP="006F43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931063"/>
    <w:rsid w:val="00023C8E"/>
    <w:rsid w:val="00073009"/>
    <w:rsid w:val="000763FA"/>
    <w:rsid w:val="000C7E42"/>
    <w:rsid w:val="001200BF"/>
    <w:rsid w:val="00163CD4"/>
    <w:rsid w:val="001D75AF"/>
    <w:rsid w:val="003A4CB1"/>
    <w:rsid w:val="0051426C"/>
    <w:rsid w:val="005145EA"/>
    <w:rsid w:val="005D13ED"/>
    <w:rsid w:val="00627829"/>
    <w:rsid w:val="0064372B"/>
    <w:rsid w:val="0065393E"/>
    <w:rsid w:val="006A085A"/>
    <w:rsid w:val="006F437F"/>
    <w:rsid w:val="00715546"/>
    <w:rsid w:val="00780E80"/>
    <w:rsid w:val="00917A7C"/>
    <w:rsid w:val="00931063"/>
    <w:rsid w:val="00B96DCF"/>
    <w:rsid w:val="00BC6783"/>
    <w:rsid w:val="00C927D0"/>
    <w:rsid w:val="00CC40A9"/>
    <w:rsid w:val="00DD6971"/>
    <w:rsid w:val="00EC0F95"/>
    <w:rsid w:val="00F10144"/>
    <w:rsid w:val="00F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22</cp:revision>
  <cp:lastPrinted>2021-02-16T02:30:00Z</cp:lastPrinted>
  <dcterms:created xsi:type="dcterms:W3CDTF">2020-06-15T05:47:00Z</dcterms:created>
  <dcterms:modified xsi:type="dcterms:W3CDTF">2021-05-24T02:29:00Z</dcterms:modified>
</cp:coreProperties>
</file>