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F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-53340</wp:posOffset>
            </wp:positionV>
            <wp:extent cx="790575" cy="914400"/>
            <wp:effectExtent l="0" t="0" r="9525" b="0"/>
            <wp:wrapTight wrapText="bothSides">
              <wp:wrapPolygon edited="0">
                <wp:start x="7287" y="0"/>
                <wp:lineTo x="1561" y="1800"/>
                <wp:lineTo x="0" y="7200"/>
                <wp:lineTo x="0" y="16650"/>
                <wp:lineTo x="4684" y="20700"/>
                <wp:lineTo x="7287" y="20700"/>
                <wp:lineTo x="14053" y="20700"/>
                <wp:lineTo x="16135" y="20700"/>
                <wp:lineTo x="21340" y="16200"/>
                <wp:lineTo x="20819" y="14400"/>
                <wp:lineTo x="21340" y="9000"/>
                <wp:lineTo x="21340" y="7200"/>
                <wp:lineTo x="21860" y="4050"/>
                <wp:lineTo x="18737" y="1350"/>
                <wp:lineTo x="13533" y="0"/>
                <wp:lineTo x="7287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1DF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1DF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1DF" w:rsidRPr="009B6461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1DF" w:rsidRPr="006E11DF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6E11DF" w:rsidRPr="009B6461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6E11DF" w:rsidRPr="006E11DF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:rsidR="006E11DF" w:rsidRPr="009B6461" w:rsidRDefault="006E11DF" w:rsidP="006E11D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11DF" w:rsidRPr="009B6461" w:rsidRDefault="006E11DF" w:rsidP="006E11D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3260"/>
      </w:tblGrid>
      <w:tr w:rsidR="006E11DF" w:rsidRPr="009B6461" w:rsidTr="007E0F57">
        <w:tc>
          <w:tcPr>
            <w:tcW w:w="3095" w:type="dxa"/>
          </w:tcPr>
          <w:p w:rsidR="006E11DF" w:rsidRPr="00E12860" w:rsidRDefault="0048422C" w:rsidP="006E11D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11DF" w:rsidRPr="00E12860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392" w:type="dxa"/>
          </w:tcPr>
          <w:p w:rsidR="006E11DF" w:rsidRPr="00E12860" w:rsidRDefault="006E11DF" w:rsidP="007E0F5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0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3260" w:type="dxa"/>
          </w:tcPr>
          <w:p w:rsidR="006E11DF" w:rsidRPr="00E12860" w:rsidRDefault="006E11DF" w:rsidP="004842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12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28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42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12860" w:rsidRPr="006E11DF" w:rsidRDefault="00E12860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11DF" w:rsidRPr="006E11DF" w:rsidRDefault="006E11DF" w:rsidP="006E11DF">
      <w:pPr>
        <w:pStyle w:val="a6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государственной социальной помощи малоимущим гражданам на основании социального контракта </w:t>
      </w:r>
    </w:p>
    <w:p w:rsid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12860" w:rsidRPr="006E11DF" w:rsidRDefault="00E12860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11DF" w:rsidRPr="006E11DF" w:rsidRDefault="006E11DF" w:rsidP="006E11DF">
      <w:pPr>
        <w:pStyle w:val="a6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1DF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 w:cs="Times New Roman"/>
          <w:sz w:val="24"/>
          <w:szCs w:val="24"/>
        </w:rPr>
        <w:t>«Об оказании государственной социальной помощи малоимущим гражданам на основании социального контракта»</w:t>
      </w:r>
      <w:r w:rsidRPr="006E11DF">
        <w:rPr>
          <w:rFonts w:ascii="Times New Roman" w:hAnsi="Times New Roman" w:cs="Times New Roman"/>
          <w:sz w:val="24"/>
          <w:szCs w:val="24"/>
        </w:rPr>
        <w:t>, руководствуясь статьей 28 Устава муниципального образования «Чаинский район»,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12860" w:rsidRPr="006E11DF" w:rsidRDefault="00E12860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11DF" w:rsidRPr="006E11DF" w:rsidRDefault="006E11DF" w:rsidP="006E11D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«Об оказании государственной социальной помощи малоимущим гражданам на основании социального контракта», </w:t>
      </w:r>
      <w:r w:rsidRPr="006E11DF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6E11DF" w:rsidRPr="006E11DF" w:rsidRDefault="006E11DF" w:rsidP="000166A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официальном печатном </w:t>
      </w:r>
      <w:proofErr w:type="gramStart"/>
      <w:r w:rsidRPr="006E11DF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6E11DF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Думы Чаинского района по адресу </w:t>
      </w:r>
      <w:hyperlink r:id="rId6" w:history="1">
        <w:r w:rsidRPr="006E11DF">
          <w:rPr>
            <w:rStyle w:val="a5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6E11DF">
        <w:rPr>
          <w:rFonts w:ascii="Times New Roman" w:hAnsi="Times New Roman" w:cs="Times New Roman"/>
          <w:sz w:val="24"/>
          <w:szCs w:val="24"/>
        </w:rPr>
        <w:t>.</w:t>
      </w:r>
    </w:p>
    <w:p w:rsidR="006E11DF" w:rsidRPr="006E11DF" w:rsidRDefault="006E11DF" w:rsidP="000166AA">
      <w:pPr>
        <w:pStyle w:val="a6"/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6E11DF" w:rsidRPr="006E11DF" w:rsidRDefault="006E11DF" w:rsidP="000166A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0166AA">
        <w:rPr>
          <w:rFonts w:ascii="Times New Roman" w:hAnsi="Times New Roman" w:cs="Times New Roman"/>
          <w:sz w:val="24"/>
          <w:szCs w:val="24"/>
        </w:rPr>
        <w:t>социальн</w:t>
      </w:r>
      <w:r w:rsidRPr="006E11DF">
        <w:rPr>
          <w:rFonts w:ascii="Times New Roman" w:hAnsi="Times New Roman" w:cs="Times New Roman"/>
          <w:sz w:val="24"/>
          <w:szCs w:val="24"/>
        </w:rPr>
        <w:t>о</w:t>
      </w:r>
      <w:r w:rsidR="00016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1DF">
        <w:rPr>
          <w:rFonts w:ascii="Times New Roman" w:hAnsi="Times New Roman" w:cs="Times New Roman"/>
          <w:sz w:val="24"/>
          <w:szCs w:val="24"/>
        </w:rPr>
        <w:t>-</w:t>
      </w:r>
      <w:r w:rsidR="000166A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166AA">
        <w:rPr>
          <w:rFonts w:ascii="Times New Roman" w:hAnsi="Times New Roman" w:cs="Times New Roman"/>
          <w:sz w:val="24"/>
          <w:szCs w:val="24"/>
        </w:rPr>
        <w:t>кономическую</w:t>
      </w:r>
      <w:r w:rsidRPr="006E11DF">
        <w:rPr>
          <w:rFonts w:ascii="Times New Roman" w:hAnsi="Times New Roman" w:cs="Times New Roman"/>
          <w:sz w:val="24"/>
          <w:szCs w:val="24"/>
        </w:rPr>
        <w:t xml:space="preserve"> комиссию Думы Чаинского района.</w:t>
      </w: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11DF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6E11DF" w:rsidRPr="006E11DF" w:rsidRDefault="006E11DF" w:rsidP="006E11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11DF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6E11DF">
        <w:rPr>
          <w:rFonts w:ascii="Times New Roman" w:hAnsi="Times New Roman" w:cs="Times New Roman"/>
          <w:sz w:val="24"/>
          <w:szCs w:val="24"/>
        </w:rPr>
        <w:tab/>
      </w:r>
      <w:r w:rsidRPr="006E11DF">
        <w:rPr>
          <w:rFonts w:ascii="Times New Roman" w:hAnsi="Times New Roman" w:cs="Times New Roman"/>
          <w:sz w:val="24"/>
          <w:szCs w:val="24"/>
        </w:rPr>
        <w:tab/>
      </w:r>
      <w:r w:rsidRPr="006E11DF">
        <w:rPr>
          <w:rFonts w:ascii="Times New Roman" w:hAnsi="Times New Roman" w:cs="Times New Roman"/>
          <w:sz w:val="24"/>
          <w:szCs w:val="24"/>
        </w:rPr>
        <w:tab/>
      </w:r>
      <w:r w:rsidRPr="006E11D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166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11DF">
        <w:rPr>
          <w:rFonts w:ascii="Times New Roman" w:hAnsi="Times New Roman" w:cs="Times New Roman"/>
          <w:sz w:val="24"/>
          <w:szCs w:val="24"/>
        </w:rPr>
        <w:t>С.Ю. Гусева</w:t>
      </w: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6E11DF" w:rsidRDefault="006E11DF" w:rsidP="006E11DF">
      <w:pPr>
        <w:pStyle w:val="a6"/>
        <w:jc w:val="right"/>
        <w:rPr>
          <w:b/>
          <w:u w:val="single"/>
        </w:rPr>
      </w:pPr>
    </w:p>
    <w:p w:rsidR="00E12860" w:rsidRDefault="00E12860" w:rsidP="000166AA">
      <w:pPr>
        <w:pStyle w:val="a6"/>
        <w:jc w:val="right"/>
        <w:rPr>
          <w:b/>
          <w:u w:val="single"/>
        </w:rPr>
      </w:pPr>
    </w:p>
    <w:p w:rsidR="000166AA" w:rsidRDefault="000166AA" w:rsidP="000166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166AA" w:rsidRDefault="000166AA" w:rsidP="000166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 Чаинского района</w:t>
      </w:r>
    </w:p>
    <w:p w:rsidR="000166AA" w:rsidRDefault="000166AA" w:rsidP="000166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22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.01.2021 № </w:t>
      </w:r>
      <w:r w:rsidR="0048422C">
        <w:rPr>
          <w:rFonts w:ascii="Times New Roman" w:hAnsi="Times New Roman" w:cs="Times New Roman"/>
          <w:sz w:val="24"/>
          <w:szCs w:val="24"/>
        </w:rPr>
        <w:t>52</w:t>
      </w:r>
    </w:p>
    <w:p w:rsidR="000166AA" w:rsidRPr="000166AA" w:rsidRDefault="000166AA" w:rsidP="000166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D36A5" w:rsidRPr="000166AA" w:rsidRDefault="00BD36A5" w:rsidP="00E97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AA">
        <w:rPr>
          <w:rFonts w:ascii="Times New Roman" w:hAnsi="Times New Roman" w:cs="Times New Roman"/>
          <w:b/>
          <w:sz w:val="24"/>
          <w:szCs w:val="24"/>
        </w:rPr>
        <w:t>О</w:t>
      </w:r>
      <w:r w:rsidR="00E97152" w:rsidRPr="000166AA">
        <w:rPr>
          <w:rFonts w:ascii="Times New Roman" w:hAnsi="Times New Roman" w:cs="Times New Roman"/>
          <w:b/>
          <w:sz w:val="24"/>
          <w:szCs w:val="24"/>
        </w:rPr>
        <w:t>б оказании государственной социальной помощи малоимущим гражданам на основании социального контракта</w:t>
      </w:r>
    </w:p>
    <w:p w:rsidR="000166AA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7152" w:rsidRPr="000166AA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02.03.2020 № 1-ОЗ «О государственной социальной помощи в Томской области» получателями государственной социальной помощи явля</w:t>
      </w:r>
      <w:r w:rsidR="00D10B1E" w:rsidRPr="000166AA">
        <w:rPr>
          <w:rFonts w:ascii="Times New Roman" w:hAnsi="Times New Roman" w:cs="Times New Roman"/>
          <w:sz w:val="24"/>
          <w:szCs w:val="24"/>
        </w:rPr>
        <w:t>ются проживающие на территории Т</w:t>
      </w:r>
      <w:r w:rsidR="00E97152" w:rsidRPr="000166AA">
        <w:rPr>
          <w:rFonts w:ascii="Times New Roman" w:hAnsi="Times New Roman" w:cs="Times New Roman"/>
          <w:sz w:val="24"/>
          <w:szCs w:val="24"/>
        </w:rPr>
        <w:t>омской области малоимущие семьи, малоимущие одиноко проживающие граждане, которые по независимым от них причинам имеют среднедушевой доход ниже величины прожиточного минимума, установленной Губернатором Томской области на душу населения.</w:t>
      </w:r>
      <w:proofErr w:type="gramEnd"/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152" w:rsidRPr="000166AA">
        <w:rPr>
          <w:rFonts w:ascii="Times New Roman" w:hAnsi="Times New Roman" w:cs="Times New Roman"/>
          <w:sz w:val="24"/>
          <w:szCs w:val="24"/>
        </w:rPr>
        <w:t>Оказание государственной социальной помощи в соответствии с настоящим Законом осуществляется в виде:</w:t>
      </w:r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97152" w:rsidRPr="000166AA">
        <w:rPr>
          <w:rFonts w:ascii="Times New Roman" w:hAnsi="Times New Roman" w:cs="Times New Roman"/>
          <w:sz w:val="24"/>
          <w:szCs w:val="24"/>
        </w:rPr>
        <w:t>Социального пособия или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97152" w:rsidRPr="000166AA">
        <w:rPr>
          <w:rFonts w:ascii="Times New Roman" w:hAnsi="Times New Roman" w:cs="Times New Roman"/>
          <w:sz w:val="24"/>
          <w:szCs w:val="24"/>
        </w:rPr>
        <w:t xml:space="preserve">енежной выплаты на </w:t>
      </w:r>
      <w:r>
        <w:rPr>
          <w:rFonts w:ascii="Times New Roman" w:hAnsi="Times New Roman" w:cs="Times New Roman"/>
          <w:sz w:val="24"/>
          <w:szCs w:val="24"/>
        </w:rPr>
        <w:t>основании с</w:t>
      </w:r>
      <w:r w:rsidR="00E97152" w:rsidRPr="000166AA">
        <w:rPr>
          <w:rFonts w:ascii="Times New Roman" w:hAnsi="Times New Roman" w:cs="Times New Roman"/>
          <w:sz w:val="24"/>
          <w:szCs w:val="24"/>
        </w:rPr>
        <w:t>оциального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152" w:rsidRPr="000166AA">
        <w:rPr>
          <w:rFonts w:ascii="Times New Roman" w:hAnsi="Times New Roman" w:cs="Times New Roman"/>
          <w:sz w:val="24"/>
          <w:szCs w:val="24"/>
        </w:rPr>
        <w:t xml:space="preserve">Порядок назначения этой помощи </w:t>
      </w:r>
      <w:proofErr w:type="gramStart"/>
      <w:r w:rsidR="00E97152" w:rsidRPr="000166AA">
        <w:rPr>
          <w:rFonts w:ascii="Times New Roman" w:hAnsi="Times New Roman" w:cs="Times New Roman"/>
          <w:sz w:val="24"/>
          <w:szCs w:val="24"/>
        </w:rPr>
        <w:t>разработан и утвержден</w:t>
      </w:r>
      <w:proofErr w:type="gramEnd"/>
      <w:r w:rsidR="00E97152" w:rsidRPr="000166AA">
        <w:rPr>
          <w:rFonts w:ascii="Times New Roman" w:hAnsi="Times New Roman" w:cs="Times New Roman"/>
          <w:sz w:val="24"/>
          <w:szCs w:val="24"/>
        </w:rPr>
        <w:t xml:space="preserve"> приказом Департамента социальной защиты населения Томской области от 14.04.2020 № 15. Размер социального пособия определяется в </w:t>
      </w:r>
      <w:proofErr w:type="gramStart"/>
      <w:r w:rsidR="00E97152" w:rsidRPr="000166AA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E97152" w:rsidRPr="000166AA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расходов, но не менее 100 рублей на каждого члена семьи, и не может превышать трехкратную величину ПМ за II квартал года, предшествующего году подачи заявления об оказании государственной социальной помощи (в 2020 году – 12437 рублей). Государственная социальная помощь в </w:t>
      </w:r>
      <w:proofErr w:type="gramStart"/>
      <w:r w:rsidR="00E97152" w:rsidRPr="000166A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E97152" w:rsidRPr="000166AA">
        <w:rPr>
          <w:rFonts w:ascii="Times New Roman" w:hAnsi="Times New Roman" w:cs="Times New Roman"/>
          <w:sz w:val="24"/>
          <w:szCs w:val="24"/>
        </w:rPr>
        <w:t xml:space="preserve"> социального пособия оказывается не чаще одного раза в течение календарного года.</w:t>
      </w:r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152" w:rsidRPr="000166AA">
        <w:rPr>
          <w:rFonts w:ascii="Times New Roman" w:hAnsi="Times New Roman" w:cs="Times New Roman"/>
          <w:sz w:val="24"/>
          <w:szCs w:val="24"/>
        </w:rPr>
        <w:t>Социальный контракт предусматривает обязательные для реализации получателем одно или несколько мероприятий, включенных в программу социальной адаптации:</w:t>
      </w:r>
    </w:p>
    <w:p w:rsidR="00E97152" w:rsidRPr="000166AA" w:rsidRDefault="00E97152" w:rsidP="000166AA">
      <w:pPr>
        <w:pStyle w:val="a6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>Поиск работы;</w:t>
      </w:r>
    </w:p>
    <w:p w:rsidR="00E97152" w:rsidRPr="000166AA" w:rsidRDefault="00E97152" w:rsidP="000166AA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>Прохождение профессионального обучения или получения дополнительного профессионального образования;</w:t>
      </w:r>
    </w:p>
    <w:p w:rsidR="00E97152" w:rsidRPr="000166AA" w:rsidRDefault="00E97152" w:rsidP="000166AA">
      <w:pPr>
        <w:pStyle w:val="a6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>Осуществление индивидуальной предпринимательской деятельности;</w:t>
      </w:r>
    </w:p>
    <w:p w:rsidR="00E97152" w:rsidRPr="000166AA" w:rsidRDefault="00E97152" w:rsidP="000166AA">
      <w:pPr>
        <w:pStyle w:val="a6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>Ведение ЛПХ малоимущей семьей, имеющей трех и более детей</w:t>
      </w:r>
      <w:r w:rsidR="00E402C2">
        <w:rPr>
          <w:rFonts w:ascii="Times New Roman" w:hAnsi="Times New Roman" w:cs="Times New Roman"/>
          <w:sz w:val="24"/>
          <w:szCs w:val="24"/>
        </w:rPr>
        <w:t>;</w:t>
      </w:r>
    </w:p>
    <w:p w:rsidR="00E97152" w:rsidRPr="000166AA" w:rsidRDefault="00E97152" w:rsidP="000166AA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AA">
        <w:rPr>
          <w:rFonts w:ascii="Times New Roman" w:hAnsi="Times New Roman" w:cs="Times New Roman"/>
          <w:sz w:val="24"/>
          <w:szCs w:val="24"/>
        </w:rPr>
        <w:t>Иные мероприятия, направленные на преодоление малоимущей семьей, одиноко проживающим гражданином трудной жизненной ситуации (приобретение товаров первой необходимости – стиральная машина, плита, холодильник, лекарства, продукты и т.п.).</w:t>
      </w:r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152" w:rsidRPr="000166AA">
        <w:rPr>
          <w:rFonts w:ascii="Times New Roman" w:hAnsi="Times New Roman" w:cs="Times New Roman"/>
          <w:sz w:val="24"/>
          <w:szCs w:val="24"/>
        </w:rPr>
        <w:t xml:space="preserve">Размер денежной выплаты на основании социального контракта на поиск работы и иные мероприятия, направленные на преодоление трудной жизненной ситуации </w:t>
      </w:r>
      <w:proofErr w:type="gramStart"/>
      <w:r w:rsidR="00E97152" w:rsidRPr="000166AA">
        <w:rPr>
          <w:rFonts w:ascii="Times New Roman" w:hAnsi="Times New Roman" w:cs="Times New Roman"/>
          <w:sz w:val="24"/>
          <w:szCs w:val="24"/>
        </w:rPr>
        <w:t>составлял 12437 рублей в месяц и заключался</w:t>
      </w:r>
      <w:proofErr w:type="gramEnd"/>
      <w:r w:rsidR="00E97152" w:rsidRPr="000166AA">
        <w:rPr>
          <w:rFonts w:ascii="Times New Roman" w:hAnsi="Times New Roman" w:cs="Times New Roman"/>
          <w:sz w:val="24"/>
          <w:szCs w:val="24"/>
        </w:rPr>
        <w:t xml:space="preserve"> от 3 до 12 месяцев.</w:t>
      </w:r>
    </w:p>
    <w:p w:rsidR="00E97152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152" w:rsidRPr="000166AA">
        <w:rPr>
          <w:rFonts w:ascii="Times New Roman" w:hAnsi="Times New Roman" w:cs="Times New Roman"/>
          <w:sz w:val="24"/>
          <w:szCs w:val="24"/>
        </w:rPr>
        <w:t xml:space="preserve">Размер денежной выплаты на прохождение профессионально обучения или дополнительного профессионального образования </w:t>
      </w:r>
      <w:r w:rsidR="00FB7704" w:rsidRPr="000166AA">
        <w:rPr>
          <w:rFonts w:ascii="Times New Roman" w:hAnsi="Times New Roman" w:cs="Times New Roman"/>
          <w:sz w:val="24"/>
          <w:szCs w:val="24"/>
        </w:rPr>
        <w:t xml:space="preserve">составлял ПМ (12437 рублей) и заключался на период обучения, кроме того можно было </w:t>
      </w:r>
      <w:proofErr w:type="gramStart"/>
      <w:r w:rsidR="00FB7704" w:rsidRPr="000166AA">
        <w:rPr>
          <w:rFonts w:ascii="Times New Roman" w:hAnsi="Times New Roman" w:cs="Times New Roman"/>
          <w:sz w:val="24"/>
          <w:szCs w:val="24"/>
        </w:rPr>
        <w:t>оплатить стоимость курса</w:t>
      </w:r>
      <w:proofErr w:type="gramEnd"/>
      <w:r w:rsidR="00FB7704" w:rsidRPr="000166AA">
        <w:rPr>
          <w:rFonts w:ascii="Times New Roman" w:hAnsi="Times New Roman" w:cs="Times New Roman"/>
          <w:sz w:val="24"/>
          <w:szCs w:val="24"/>
        </w:rPr>
        <w:t xml:space="preserve"> обучения, но не более 30000 рублей. Этот вид помощи в районе не был востребован.</w:t>
      </w:r>
    </w:p>
    <w:p w:rsidR="00FB7704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>Размер выплаты на осуществление индивидуальной предпринимательской деятельности составлял 250000 рублей на одного предпринимателя или самозанятого гражданина для ведения предпринимательской деятельности, в том числе закупки оборудования, создания и оснащения дополнительных рабочих мест (единовременно). Этой мерой социальной поддержки в районе никто не воспользовался.</w:t>
      </w:r>
    </w:p>
    <w:p w:rsidR="00FB7704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>Размер</w:t>
      </w:r>
      <w:r w:rsidR="00D10B1E" w:rsidRPr="000166AA">
        <w:rPr>
          <w:rFonts w:ascii="Times New Roman" w:hAnsi="Times New Roman" w:cs="Times New Roman"/>
          <w:sz w:val="24"/>
          <w:szCs w:val="24"/>
        </w:rPr>
        <w:t xml:space="preserve"> выплаты на ведение ЛПХ определя</w:t>
      </w:r>
      <w:r w:rsidR="00FB7704" w:rsidRPr="000166AA">
        <w:rPr>
          <w:rFonts w:ascii="Times New Roman" w:hAnsi="Times New Roman" w:cs="Times New Roman"/>
          <w:sz w:val="24"/>
          <w:szCs w:val="24"/>
        </w:rPr>
        <w:t>л</w:t>
      </w:r>
      <w:r w:rsidR="00D10B1E" w:rsidRPr="000166AA">
        <w:rPr>
          <w:rFonts w:ascii="Times New Roman" w:hAnsi="Times New Roman" w:cs="Times New Roman"/>
          <w:sz w:val="24"/>
          <w:szCs w:val="24"/>
        </w:rPr>
        <w:t>ась</w:t>
      </w:r>
      <w:r w:rsidR="00FB7704" w:rsidRPr="00016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B7704" w:rsidRPr="000166A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FB7704" w:rsidRPr="000166AA">
        <w:rPr>
          <w:rFonts w:ascii="Times New Roman" w:hAnsi="Times New Roman" w:cs="Times New Roman"/>
          <w:sz w:val="24"/>
          <w:szCs w:val="24"/>
        </w:rPr>
        <w:t xml:space="preserve"> фактической потребности денежных средств в объеме, требуемом для реализации программы социальной адаптации в целях развития личного подсобного хозяйства по одному или нескольким направлениям, но не более 35000 рублей единовременно.</w:t>
      </w:r>
    </w:p>
    <w:p w:rsidR="000F3C0F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02.03.2020 № 1-ОЗ «О государственной социальной помощи в Томской области</w:t>
      </w:r>
      <w:r w:rsidR="00D10B1E" w:rsidRPr="000166AA">
        <w:rPr>
          <w:rFonts w:ascii="Times New Roman" w:hAnsi="Times New Roman" w:cs="Times New Roman"/>
          <w:sz w:val="24"/>
          <w:szCs w:val="24"/>
        </w:rPr>
        <w:t>»</w:t>
      </w:r>
      <w:r w:rsidR="00FB7704" w:rsidRPr="000166AA">
        <w:rPr>
          <w:rFonts w:ascii="Times New Roman" w:hAnsi="Times New Roman" w:cs="Times New Roman"/>
          <w:sz w:val="24"/>
          <w:szCs w:val="24"/>
        </w:rPr>
        <w:t xml:space="preserve"> в 2020 году ОГКУ «ЦСПН </w:t>
      </w:r>
      <w:r w:rsidR="00FB7704" w:rsidRPr="000166AA">
        <w:rPr>
          <w:rFonts w:ascii="Times New Roman" w:hAnsi="Times New Roman" w:cs="Times New Roman"/>
          <w:sz w:val="24"/>
          <w:szCs w:val="24"/>
        </w:rPr>
        <w:lastRenderedPageBreak/>
        <w:t>Чаинского района» была оказана социальная помощь жителям Чаинского района с доходом ниже ПМ (12246 рублей) на каждого члена семьи на сумму 3900000 рублей. За период с февраля по декабрь 2020 года Центром соцподдержки было заключено 107 соцконтрактов с малоимущими гражданами, в том числе с 64 гражданами на поиск работы и с 43 гражданами на преодоление трудной жизненной ситуации.</w:t>
      </w:r>
    </w:p>
    <w:p w:rsid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 xml:space="preserve">Размер предоставленных выплат зависел от направления: при поиске работы и преодолению трудной жизненной ситуации получателям ежемесячно выплачивалось пособие в размере 12 437 рублей, срок выплаты </w:t>
      </w:r>
      <w:proofErr w:type="gramStart"/>
      <w:r w:rsidR="00FB7704" w:rsidRPr="000166AA">
        <w:rPr>
          <w:rFonts w:ascii="Times New Roman" w:hAnsi="Times New Roman" w:cs="Times New Roman"/>
          <w:sz w:val="24"/>
          <w:szCs w:val="24"/>
        </w:rPr>
        <w:t xml:space="preserve">определялся в контракте и </w:t>
      </w:r>
      <w:r>
        <w:rPr>
          <w:rFonts w:ascii="Times New Roman" w:hAnsi="Times New Roman" w:cs="Times New Roman"/>
          <w:sz w:val="24"/>
          <w:szCs w:val="24"/>
        </w:rPr>
        <w:t>составлял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 до 6 месяцев.</w:t>
      </w:r>
    </w:p>
    <w:p w:rsidR="00FB7704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 xml:space="preserve">При заключении социального контракта разрабатывалась индивидуальная программа адаптации, которая помогла семье повысить уровень жизни. Если условия не   выполнялись, социальный контракт </w:t>
      </w:r>
      <w:proofErr w:type="gramStart"/>
      <w:r w:rsidR="00FB7704" w:rsidRPr="000166AA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FB7704" w:rsidRPr="000166AA">
        <w:rPr>
          <w:rFonts w:ascii="Times New Roman" w:hAnsi="Times New Roman" w:cs="Times New Roman"/>
          <w:sz w:val="24"/>
          <w:szCs w:val="24"/>
        </w:rPr>
        <w:t xml:space="preserve"> расторгнут досрочно.</w:t>
      </w:r>
    </w:p>
    <w:p w:rsidR="00FB7704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>Из 107 заключенных в 2020 году контрактов 5 продолжают действовать, 10 контрактов расторгнуто из-за невыполнения договорных обязательств, 19 заявителей трудоустроились</w:t>
      </w:r>
      <w:r w:rsidR="000F3C0F" w:rsidRPr="000166AA">
        <w:rPr>
          <w:rFonts w:ascii="Times New Roman" w:hAnsi="Times New Roman" w:cs="Times New Roman"/>
          <w:sz w:val="24"/>
          <w:szCs w:val="24"/>
        </w:rPr>
        <w:t>, то есть из 64 контрактов по поиску работы эффективными были только 19 контрактов, что составило 30%.</w:t>
      </w:r>
    </w:p>
    <w:p w:rsidR="000F3C0F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04" w:rsidRPr="000166AA">
        <w:rPr>
          <w:rFonts w:ascii="Times New Roman" w:hAnsi="Times New Roman" w:cs="Times New Roman"/>
          <w:sz w:val="24"/>
          <w:szCs w:val="24"/>
        </w:rPr>
        <w:t>Кроме того, было заключено 8 социальных контрактов на развитие личного подсобного хозя</w:t>
      </w:r>
      <w:r>
        <w:rPr>
          <w:rFonts w:ascii="Times New Roman" w:hAnsi="Times New Roman" w:cs="Times New Roman"/>
          <w:sz w:val="24"/>
          <w:szCs w:val="24"/>
        </w:rPr>
        <w:t xml:space="preserve">йства на сумму 247,5 тыс. руб. </w:t>
      </w:r>
      <w:r w:rsidR="00FB7704" w:rsidRPr="000166AA">
        <w:rPr>
          <w:rFonts w:ascii="Times New Roman" w:hAnsi="Times New Roman" w:cs="Times New Roman"/>
          <w:sz w:val="24"/>
          <w:szCs w:val="24"/>
        </w:rPr>
        <w:t>Этой мерой социальной поддержки воспользовались многодетные семьи с доходом ниже прожиточного минимума.</w:t>
      </w:r>
      <w:r>
        <w:rPr>
          <w:rFonts w:ascii="Times New Roman" w:hAnsi="Times New Roman" w:cs="Times New Roman"/>
          <w:sz w:val="24"/>
          <w:szCs w:val="24"/>
        </w:rPr>
        <w:t xml:space="preserve"> Одна</w:t>
      </w:r>
      <w:r w:rsidR="000F3C0F" w:rsidRPr="000166AA">
        <w:rPr>
          <w:rFonts w:ascii="Times New Roman" w:hAnsi="Times New Roman" w:cs="Times New Roman"/>
          <w:sz w:val="24"/>
          <w:szCs w:val="24"/>
        </w:rPr>
        <w:t xml:space="preserve"> семья приобрела корма для животных,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="000F3C0F" w:rsidRPr="000166AA">
        <w:rPr>
          <w:rFonts w:ascii="Times New Roman" w:hAnsi="Times New Roman" w:cs="Times New Roman"/>
          <w:sz w:val="24"/>
          <w:szCs w:val="24"/>
        </w:rPr>
        <w:t xml:space="preserve"> семей </w:t>
      </w:r>
      <w:proofErr w:type="gramStart"/>
      <w:r w:rsidR="000F3C0F" w:rsidRPr="000166AA">
        <w:rPr>
          <w:rFonts w:ascii="Times New Roman" w:hAnsi="Times New Roman" w:cs="Times New Roman"/>
          <w:sz w:val="24"/>
          <w:szCs w:val="24"/>
        </w:rPr>
        <w:t xml:space="preserve">приобрели мотоблоки и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="000F3C0F" w:rsidRPr="000166AA">
        <w:rPr>
          <w:rFonts w:ascii="Times New Roman" w:hAnsi="Times New Roman" w:cs="Times New Roman"/>
          <w:sz w:val="24"/>
          <w:szCs w:val="24"/>
        </w:rPr>
        <w:t xml:space="preserve"> семья приобрела</w:t>
      </w:r>
      <w:proofErr w:type="gramEnd"/>
      <w:r w:rsidR="000F3C0F" w:rsidRPr="000166AA">
        <w:rPr>
          <w:rFonts w:ascii="Times New Roman" w:hAnsi="Times New Roman" w:cs="Times New Roman"/>
          <w:sz w:val="24"/>
          <w:szCs w:val="24"/>
        </w:rPr>
        <w:t xml:space="preserve"> корову.</w:t>
      </w:r>
    </w:p>
    <w:p w:rsidR="00FB7704" w:rsidRPr="000166AA" w:rsidRDefault="00FB7704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7152" w:rsidRPr="000166AA" w:rsidRDefault="00E97152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7152" w:rsidRPr="000166AA" w:rsidRDefault="00E97152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166AA" w:rsidRPr="000166AA" w:rsidRDefault="000166AA" w:rsidP="000166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0166AA" w:rsidRPr="000166AA" w:rsidSect="006E1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E5F8C"/>
    <w:multiLevelType w:val="hybridMultilevel"/>
    <w:tmpl w:val="8F64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1CC9"/>
    <w:multiLevelType w:val="hybridMultilevel"/>
    <w:tmpl w:val="FFEA48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5A6879"/>
    <w:multiLevelType w:val="hybridMultilevel"/>
    <w:tmpl w:val="B34E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52BA"/>
    <w:multiLevelType w:val="hybridMultilevel"/>
    <w:tmpl w:val="2B6E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152"/>
    <w:rsid w:val="000166AA"/>
    <w:rsid w:val="000F3C0F"/>
    <w:rsid w:val="0048422C"/>
    <w:rsid w:val="006C7021"/>
    <w:rsid w:val="006E11DF"/>
    <w:rsid w:val="0079353F"/>
    <w:rsid w:val="0091672A"/>
    <w:rsid w:val="009405F6"/>
    <w:rsid w:val="00BD36A5"/>
    <w:rsid w:val="00D10B1E"/>
    <w:rsid w:val="00E12860"/>
    <w:rsid w:val="00E35FA8"/>
    <w:rsid w:val="00E402C2"/>
    <w:rsid w:val="00E97152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21"/>
  </w:style>
  <w:style w:type="paragraph" w:styleId="1">
    <w:name w:val="heading 1"/>
    <w:basedOn w:val="a"/>
    <w:link w:val="10"/>
    <w:uiPriority w:val="9"/>
    <w:qFormat/>
    <w:rsid w:val="00FB7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FB7704"/>
  </w:style>
  <w:style w:type="paragraph" w:styleId="a4">
    <w:name w:val="Normal (Web)"/>
    <w:basedOn w:val="a"/>
    <w:uiPriority w:val="99"/>
    <w:semiHidden/>
    <w:unhideWhenUsed/>
    <w:rsid w:val="00FB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E11DF"/>
    <w:rPr>
      <w:color w:val="0000FF"/>
      <w:u w:val="single"/>
    </w:rPr>
  </w:style>
  <w:style w:type="paragraph" w:styleId="a6">
    <w:name w:val="No Spacing"/>
    <w:uiPriority w:val="1"/>
    <w:qFormat/>
    <w:rsid w:val="006E1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Кошелева</dc:creator>
  <cp:lastModifiedBy>duma</cp:lastModifiedBy>
  <cp:revision>9</cp:revision>
  <cp:lastPrinted>2021-01-25T04:25:00Z</cp:lastPrinted>
  <dcterms:created xsi:type="dcterms:W3CDTF">2021-01-25T02:52:00Z</dcterms:created>
  <dcterms:modified xsi:type="dcterms:W3CDTF">2021-01-28T05:24:00Z</dcterms:modified>
</cp:coreProperties>
</file>