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C" w:rsidRPr="00A92290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A92290" w:rsidRDefault="00A92290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EA1026" w:rsidP="00EA10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223C" w:rsidRPr="00706E63">
        <w:rPr>
          <w:rFonts w:ascii="Times New Roman" w:hAnsi="Times New Roman" w:cs="Times New Roman"/>
          <w:sz w:val="24"/>
          <w:szCs w:val="24"/>
        </w:rPr>
        <w:t>.06.2021</w:t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с. Подгорное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2290">
        <w:rPr>
          <w:rFonts w:ascii="Times New Roman" w:hAnsi="Times New Roman" w:cs="Times New Roman"/>
          <w:sz w:val="24"/>
          <w:szCs w:val="24"/>
        </w:rPr>
        <w:t xml:space="preserve">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103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3DC" w:rsidRPr="00AF2D63" w:rsidRDefault="001E03DC" w:rsidP="001E03D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AF2D63">
        <w:rPr>
          <w:rFonts w:ascii="PT Astra Serif" w:hAnsi="PT Astra Serif" w:cs="PT Astra Serif"/>
          <w:sz w:val="24"/>
          <w:szCs w:val="24"/>
        </w:rPr>
        <w:t xml:space="preserve">Об утверждении показателей </w:t>
      </w:r>
      <w:r w:rsidRPr="00AF2D63">
        <w:rPr>
          <w:rFonts w:ascii="PT Astra Serif" w:hAnsi="PT Astra Serif" w:cs="PT Astra Serif"/>
          <w:bCs/>
          <w:sz w:val="24"/>
          <w:szCs w:val="24"/>
        </w:rPr>
        <w:t>оценки результативности и эффективности деятельности контрольных органов Администрации Чаинского района</w:t>
      </w:r>
      <w:r w:rsidRPr="00AF2D63">
        <w:rPr>
          <w:rFonts w:ascii="PT Astra Serif" w:hAnsi="PT Astra Serif" w:cs="PT Astra Serif"/>
          <w:sz w:val="24"/>
          <w:szCs w:val="24"/>
        </w:rPr>
        <w:t xml:space="preserve"> при осуществлении  </w:t>
      </w:r>
      <w:r w:rsidRPr="00AF2D6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AF2D63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AF2D63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E03DC" w:rsidRPr="00706E63" w:rsidRDefault="001E03DC" w:rsidP="001E0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муниципального образования «Чаинский район»,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F2D63" w:rsidRDefault="00F6223C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AF2D63" w:rsidRDefault="00AF2D63" w:rsidP="00AF2D6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1E03DC" w:rsidRDefault="001E03DC" w:rsidP="00EA1026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PT Astra Serif" w:hAnsi="PT Astra Serif" w:cs="PT Astra Serif"/>
          <w:sz w:val="24"/>
          <w:szCs w:val="24"/>
        </w:rPr>
        <w:t>показатели</w:t>
      </w:r>
      <w:r w:rsidRPr="00AF2D63">
        <w:rPr>
          <w:rFonts w:ascii="PT Astra Serif" w:hAnsi="PT Astra Serif" w:cs="PT Astra Serif"/>
          <w:sz w:val="24"/>
          <w:szCs w:val="24"/>
        </w:rPr>
        <w:t xml:space="preserve"> </w:t>
      </w:r>
      <w:r w:rsidRPr="00AF2D63">
        <w:rPr>
          <w:rFonts w:ascii="PT Astra Serif" w:hAnsi="PT Astra Serif" w:cs="PT Astra Serif"/>
          <w:bCs/>
          <w:sz w:val="24"/>
          <w:szCs w:val="24"/>
        </w:rPr>
        <w:t xml:space="preserve">оценки результативности и эффективности деятельности </w:t>
      </w:r>
      <w:proofErr w:type="gramStart"/>
      <w:r w:rsidRPr="00AF2D63">
        <w:rPr>
          <w:rFonts w:ascii="PT Astra Serif" w:hAnsi="PT Astra Serif" w:cs="PT Astra Serif"/>
          <w:bCs/>
          <w:sz w:val="24"/>
          <w:szCs w:val="24"/>
        </w:rPr>
        <w:t>контрольных</w:t>
      </w:r>
      <w:proofErr w:type="gramEnd"/>
      <w:r w:rsidRPr="00AF2D63">
        <w:rPr>
          <w:rFonts w:ascii="PT Astra Serif" w:hAnsi="PT Astra Serif" w:cs="PT Astra Serif"/>
          <w:bCs/>
          <w:sz w:val="24"/>
          <w:szCs w:val="24"/>
        </w:rPr>
        <w:t xml:space="preserve"> органов Администрации Чаинского района</w:t>
      </w:r>
      <w:r w:rsidRPr="00AF2D63">
        <w:rPr>
          <w:rFonts w:ascii="PT Astra Serif" w:hAnsi="PT Astra Serif" w:cs="PT Astra Serif"/>
          <w:sz w:val="24"/>
          <w:szCs w:val="24"/>
        </w:rPr>
        <w:t xml:space="preserve"> при осуществлении  </w:t>
      </w:r>
      <w:r w:rsidRPr="00AF2D63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AF2D63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AF2D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23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F2D63" w:rsidRPr="00EA1026" w:rsidRDefault="00F6223C" w:rsidP="00EA1026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026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</w:t>
      </w:r>
      <w:proofErr w:type="gramStart"/>
      <w:r w:rsidRPr="00EA1026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EA1026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EA1026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EA1026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EA1026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EA1026">
        <w:rPr>
          <w:rFonts w:ascii="Times New Roman" w:hAnsi="Times New Roman" w:cs="Times New Roman"/>
          <w:sz w:val="24"/>
          <w:szCs w:val="24"/>
        </w:rPr>
        <w:t>.</w:t>
      </w:r>
    </w:p>
    <w:p w:rsidR="00AF2D63" w:rsidRPr="00EA1026" w:rsidRDefault="00F6223C" w:rsidP="00EA102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026">
        <w:rPr>
          <w:rFonts w:ascii="Times New Roman" w:hAnsi="Times New Roman" w:cs="Times New Roman"/>
          <w:sz w:val="24"/>
          <w:szCs w:val="24"/>
        </w:rPr>
        <w:t>Настоящее решение вступает в силу с 01 января 2022 года.</w:t>
      </w:r>
    </w:p>
    <w:p w:rsidR="00F6223C" w:rsidRPr="00EA1026" w:rsidRDefault="00F6223C" w:rsidP="00EA1026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10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102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Pr="00EA1026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290" w:rsidRPr="00706E63" w:rsidRDefault="00A92290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06E63">
        <w:rPr>
          <w:rFonts w:ascii="Times New Roman" w:hAnsi="Times New Roman" w:cs="Times New Roman"/>
          <w:sz w:val="24"/>
          <w:szCs w:val="24"/>
        </w:rPr>
        <w:t xml:space="preserve">С.Ю. Гусева </w:t>
      </w:r>
    </w:p>
    <w:p w:rsidR="00F6223C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90" w:rsidRPr="00706E63" w:rsidRDefault="00A92290" w:rsidP="00A92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922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</w:r>
      <w:r w:rsidR="00A9229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BC0" w:rsidRDefault="009A7BC0" w:rsidP="00F622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A7BC0" w:rsidSect="00A922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2290" w:rsidRDefault="009A7BC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lastRenderedPageBreak/>
        <w:t>Пр</w:t>
      </w:r>
      <w:r w:rsidR="00F6223C" w:rsidRPr="00A92290">
        <w:rPr>
          <w:rFonts w:ascii="Times New Roman" w:hAnsi="Times New Roman" w:cs="Times New Roman"/>
          <w:sz w:val="24"/>
          <w:lang w:eastAsia="ru-RU"/>
        </w:rPr>
        <w:t>иложение</w:t>
      </w:r>
    </w:p>
    <w:p w:rsidR="00A92290" w:rsidRDefault="00F6223C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 к решению Думы Чаинского района</w:t>
      </w:r>
    </w:p>
    <w:p w:rsidR="00F6223C" w:rsidRDefault="00F6223C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  <w:r w:rsidRPr="00A92290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EA1026">
        <w:rPr>
          <w:rFonts w:ascii="Times New Roman" w:hAnsi="Times New Roman" w:cs="Times New Roman"/>
          <w:sz w:val="24"/>
          <w:lang w:eastAsia="ru-RU"/>
        </w:rPr>
        <w:t>24</w:t>
      </w:r>
      <w:r w:rsidRPr="00A92290">
        <w:rPr>
          <w:rFonts w:ascii="Times New Roman" w:hAnsi="Times New Roman" w:cs="Times New Roman"/>
          <w:sz w:val="24"/>
          <w:lang w:eastAsia="ru-RU"/>
        </w:rPr>
        <w:t>.06.2021 №</w:t>
      </w:r>
      <w:r w:rsidR="00A92290">
        <w:rPr>
          <w:rFonts w:ascii="Times New Roman" w:hAnsi="Times New Roman" w:cs="Times New Roman"/>
          <w:sz w:val="24"/>
          <w:lang w:eastAsia="ru-RU"/>
        </w:rPr>
        <w:t xml:space="preserve"> </w:t>
      </w:r>
      <w:r w:rsidR="00EA1026">
        <w:rPr>
          <w:rFonts w:ascii="Times New Roman" w:hAnsi="Times New Roman" w:cs="Times New Roman"/>
          <w:sz w:val="24"/>
          <w:lang w:eastAsia="ru-RU"/>
        </w:rPr>
        <w:t>103</w:t>
      </w:r>
    </w:p>
    <w:p w:rsidR="00A92290" w:rsidRPr="00A92290" w:rsidRDefault="00A92290" w:rsidP="00A92290">
      <w:pPr>
        <w:pStyle w:val="a7"/>
        <w:jc w:val="right"/>
        <w:rPr>
          <w:rFonts w:ascii="Times New Roman" w:hAnsi="Times New Roman" w:cs="Times New Roman"/>
          <w:sz w:val="24"/>
          <w:lang w:eastAsia="ru-RU"/>
        </w:rPr>
      </w:pPr>
    </w:p>
    <w:p w:rsidR="001E03DC" w:rsidRPr="009A7BC0" w:rsidRDefault="001E03DC" w:rsidP="001E03D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9A7BC0">
        <w:rPr>
          <w:rFonts w:ascii="Times New Roman" w:hAnsi="Times New Roman" w:cs="Times New Roman"/>
          <w:bCs/>
          <w:sz w:val="24"/>
          <w:szCs w:val="24"/>
        </w:rPr>
        <w:t xml:space="preserve">оценки результативности и эффективности деятельности </w:t>
      </w:r>
      <w:proofErr w:type="gramStart"/>
      <w:r w:rsidRPr="009A7BC0">
        <w:rPr>
          <w:rFonts w:ascii="Times New Roman" w:hAnsi="Times New Roman" w:cs="Times New Roman"/>
          <w:bCs/>
          <w:sz w:val="24"/>
          <w:szCs w:val="24"/>
        </w:rPr>
        <w:t>контрольных</w:t>
      </w:r>
      <w:proofErr w:type="gramEnd"/>
      <w:r w:rsidRPr="009A7BC0">
        <w:rPr>
          <w:rFonts w:ascii="Times New Roman" w:hAnsi="Times New Roman" w:cs="Times New Roman"/>
          <w:bCs/>
          <w:sz w:val="24"/>
          <w:szCs w:val="24"/>
        </w:rPr>
        <w:t xml:space="preserve"> органов Администрации Чаинского района</w:t>
      </w:r>
      <w:r w:rsidRPr="009A7BC0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9A7BC0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AF2D63" w:rsidRPr="009A7BC0" w:rsidRDefault="00AF2D63" w:rsidP="009A7BC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2D63" w:rsidRPr="009A7BC0" w:rsidRDefault="00AF2D63" w:rsidP="009A7B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A7BC0">
        <w:rPr>
          <w:rFonts w:ascii="Times New Roman" w:hAnsi="Times New Roman" w:cs="Times New Roman"/>
          <w:sz w:val="24"/>
          <w:szCs w:val="24"/>
        </w:rPr>
        <w:tab/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3"/>
        </w:rPr>
      </w:pPr>
      <w:r w:rsidRPr="009A7BC0">
        <w:t xml:space="preserve">1.  </w:t>
      </w:r>
      <w:r w:rsidRPr="009A7BC0">
        <w:rPr>
          <w:spacing w:val="3"/>
        </w:rPr>
        <w:t xml:space="preserve">Показатели </w:t>
      </w:r>
      <w:r w:rsidRPr="00560929">
        <w:rPr>
          <w:spacing w:val="3"/>
        </w:rPr>
        <w:t xml:space="preserve">результативности и эффективности контрольной деятельности определяются Администрацией Чаинского района, с учетом и на основе типового </w:t>
      </w:r>
      <w:hyperlink r:id="rId8" w:history="1">
        <w:r w:rsidRPr="00560929">
          <w:rPr>
            <w:rStyle w:val="a4"/>
            <w:color w:val="auto"/>
            <w:spacing w:val="3"/>
            <w:u w:val="none"/>
          </w:rPr>
          <w:t>перечня</w:t>
        </w:r>
      </w:hyperlink>
      <w:r w:rsidRPr="00560929">
        <w:rPr>
          <w:spacing w:val="3"/>
        </w:rPr>
        <w:t xml:space="preserve"> показателей</w:t>
      </w:r>
      <w:r w:rsidRPr="009A7BC0">
        <w:rPr>
          <w:spacing w:val="3"/>
        </w:rPr>
        <w:t xml:space="preserve"> эффективности и результативности контрольно-надзорной деятельности, предусмотренного приложением к основным направлениям разработки и внедрения системы оценки результативности и эффективности контрольно-надзорной деятельности, утвержденного распоряжением Правительства Российской Федерации от 17.05.2016 № 934-р.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9A7BC0">
        <w:rPr>
          <w:spacing w:val="3"/>
        </w:rPr>
        <w:t xml:space="preserve">2. Показатели результативности и эффективности контрольной деятельности состоят из группы ключевых </w:t>
      </w:r>
      <w:r w:rsidRPr="00560929">
        <w:rPr>
          <w:spacing w:val="3"/>
        </w:rPr>
        <w:t xml:space="preserve">показателей </w:t>
      </w:r>
      <w:hyperlink r:id="rId9" w:anchor="P129" w:history="1">
        <w:r w:rsidRPr="00560929">
          <w:rPr>
            <w:rStyle w:val="a4"/>
            <w:color w:val="auto"/>
            <w:spacing w:val="3"/>
            <w:u w:val="none"/>
          </w:rPr>
          <w:t>(группа «А»)</w:t>
        </w:r>
      </w:hyperlink>
      <w:r w:rsidRPr="00560929">
        <w:rPr>
          <w:spacing w:val="3"/>
        </w:rPr>
        <w:t xml:space="preserve"> и двух групп индикативных показателей (</w:t>
      </w:r>
      <w:hyperlink r:id="rId10" w:anchor="P142" w:history="1">
        <w:r w:rsidRPr="00560929">
          <w:rPr>
            <w:rStyle w:val="a4"/>
            <w:color w:val="auto"/>
            <w:spacing w:val="3"/>
            <w:u w:val="none"/>
          </w:rPr>
          <w:t>группа «Б»</w:t>
        </w:r>
      </w:hyperlink>
      <w:r w:rsidRPr="00560929">
        <w:rPr>
          <w:spacing w:val="3"/>
        </w:rPr>
        <w:t xml:space="preserve"> и </w:t>
      </w:r>
      <w:hyperlink r:id="rId11" w:anchor="P155" w:history="1">
        <w:r w:rsidRPr="00560929">
          <w:rPr>
            <w:rStyle w:val="a4"/>
            <w:color w:val="auto"/>
            <w:spacing w:val="3"/>
            <w:u w:val="none"/>
          </w:rPr>
          <w:t>группа «В»</w:t>
        </w:r>
      </w:hyperlink>
      <w:r w:rsidRPr="00560929">
        <w:rPr>
          <w:spacing w:val="3"/>
        </w:rPr>
        <w:t xml:space="preserve">), которые включают обязательные для определения показатели.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.1. Показатели </w:t>
      </w:r>
      <w:hyperlink r:id="rId12" w:anchor="P129" w:history="1">
        <w:r w:rsidRPr="00560929">
          <w:rPr>
            <w:rStyle w:val="a4"/>
            <w:color w:val="auto"/>
            <w:spacing w:val="3"/>
            <w:u w:val="none"/>
          </w:rPr>
          <w:t>группы «А»</w:t>
        </w:r>
      </w:hyperlink>
      <w:r w:rsidRPr="00560929">
        <w:rPr>
          <w:spacing w:val="3"/>
        </w:rPr>
        <w:t xml:space="preserve"> </w:t>
      </w:r>
      <w:proofErr w:type="gramStart"/>
      <w:r w:rsidRPr="00560929">
        <w:rPr>
          <w:spacing w:val="3"/>
        </w:rPr>
        <w:t>яв</w:t>
      </w:r>
      <w:r w:rsidRPr="009A7BC0">
        <w:rPr>
          <w:spacing w:val="3"/>
        </w:rPr>
        <w:t>ляются ключевыми показателями и отражают</w:t>
      </w:r>
      <w:proofErr w:type="gramEnd"/>
      <w:r w:rsidRPr="009A7BC0">
        <w:rPr>
          <w:spacing w:val="3"/>
        </w:rPr>
        <w:t xml:space="preserve"> существующий и целевой уровни безопасности охраняемых законом ценностей </w:t>
      </w:r>
      <w:r>
        <w:rPr>
          <w:spacing w:val="3"/>
        </w:rPr>
        <w:t xml:space="preserve">при осуществлении муниципального контроля </w:t>
      </w:r>
      <w:r w:rsidRPr="00AF2D63">
        <w:t>на автомобильном транспорте</w:t>
      </w:r>
      <w:r>
        <w:t>, городском наземном электрическом транспорте</w:t>
      </w:r>
      <w:r w:rsidRPr="00AF2D63">
        <w:t xml:space="preserve"> и в дорожном хозяйстве</w:t>
      </w:r>
      <w:r>
        <w:t xml:space="preserve"> на территории муниципального образования «Чаинский район»</w:t>
      </w:r>
      <w:r w:rsidRPr="009A7BC0">
        <w:rPr>
          <w:spacing w:val="3"/>
        </w:rPr>
        <w:t xml:space="preserve">.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.2. </w:t>
      </w:r>
      <w:r w:rsidRPr="00560929">
        <w:rPr>
          <w:spacing w:val="3"/>
        </w:rPr>
        <w:t xml:space="preserve">Показатели </w:t>
      </w:r>
      <w:hyperlink r:id="rId13" w:anchor="P142" w:history="1">
        <w:r w:rsidRPr="00560929">
          <w:rPr>
            <w:rStyle w:val="a4"/>
            <w:color w:val="auto"/>
            <w:spacing w:val="3"/>
            <w:u w:val="none"/>
          </w:rPr>
          <w:t>группы «Б</w:t>
        </w:r>
      </w:hyperlink>
      <w:r w:rsidRPr="00560929">
        <w:rPr>
          <w:spacing w:val="3"/>
        </w:rPr>
        <w:t>» являются</w:t>
      </w:r>
      <w:r w:rsidRPr="009A7BC0">
        <w:rPr>
          <w:spacing w:val="3"/>
        </w:rPr>
        <w:t xml:space="preserve"> индикативными показателями и отражают, в какой степени достигнутый уровень результативности контрольно</w:t>
      </w:r>
      <w:r>
        <w:rPr>
          <w:spacing w:val="3"/>
        </w:rPr>
        <w:t>й</w:t>
      </w:r>
      <w:r w:rsidRPr="009A7BC0">
        <w:rPr>
          <w:spacing w:val="3"/>
        </w:rPr>
        <w:t xml:space="preserve"> деятельности </w:t>
      </w:r>
      <w:r>
        <w:rPr>
          <w:spacing w:val="3"/>
        </w:rPr>
        <w:t>Администрации Чаинского района</w:t>
      </w:r>
      <w:r w:rsidRPr="009A7BC0">
        <w:rPr>
          <w:spacing w:val="3"/>
        </w:rPr>
        <w:t xml:space="preserve">  соответствует бюджетным затратам на ее осуществление, а также издержкам, </w:t>
      </w:r>
      <w:r w:rsidRPr="00560929">
        <w:rPr>
          <w:spacing w:val="3"/>
        </w:rPr>
        <w:t xml:space="preserve">понесенным подконтрольными субъектами.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60929">
        <w:rPr>
          <w:spacing w:val="3"/>
        </w:rPr>
        <w:t xml:space="preserve">2.3 Показатели </w:t>
      </w:r>
      <w:hyperlink r:id="rId14" w:anchor="P155" w:history="1">
        <w:r w:rsidRPr="00560929">
          <w:rPr>
            <w:rStyle w:val="a4"/>
            <w:color w:val="auto"/>
            <w:spacing w:val="3"/>
            <w:u w:val="none"/>
          </w:rPr>
          <w:t>группы «В»</w:t>
        </w:r>
      </w:hyperlink>
      <w:r w:rsidRPr="00560929">
        <w:rPr>
          <w:spacing w:val="3"/>
        </w:rPr>
        <w:t xml:space="preserve"> являются индикативными показателями, характеризующими различные аспекты контрольной деятельности Администрации Чаинского района, и используются</w:t>
      </w:r>
      <w:r w:rsidRPr="009A7BC0">
        <w:rPr>
          <w:spacing w:val="3"/>
        </w:rPr>
        <w:t xml:space="preserve"> для расчета показателей результативности и эффективности. </w:t>
      </w:r>
    </w:p>
    <w:p w:rsidR="001E03DC" w:rsidRPr="009A7BC0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>
        <w:rPr>
          <w:spacing w:val="3"/>
        </w:rPr>
        <w:t>2</w:t>
      </w:r>
      <w:r w:rsidRPr="009A7BC0">
        <w:rPr>
          <w:spacing w:val="3"/>
        </w:rPr>
        <w:t xml:space="preserve">.3.1. Показатели группы «В» подразделяются на следующие подгруппы: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9A7BC0">
        <w:rPr>
          <w:spacing w:val="3"/>
        </w:rPr>
        <w:t xml:space="preserve">«В.1» </w:t>
      </w:r>
      <w:r w:rsidRPr="00560929">
        <w:rPr>
          <w:spacing w:val="3"/>
        </w:rPr>
        <w:t xml:space="preserve">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контрольная деятельность;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5" w:anchor="P157" w:history="1">
        <w:r w:rsidRPr="00560929">
          <w:rPr>
            <w:rStyle w:val="a4"/>
            <w:color w:val="auto"/>
            <w:spacing w:val="3"/>
            <w:u w:val="none"/>
          </w:rPr>
          <w:t>«В.2»</w:t>
        </w:r>
      </w:hyperlink>
      <w:r w:rsidRPr="00560929">
        <w:rPr>
          <w:spacing w:val="3"/>
        </w:rPr>
        <w:t xml:space="preserve">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 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6" w:anchor="P191" w:history="1">
        <w:r w:rsidRPr="00560929">
          <w:rPr>
            <w:rStyle w:val="a4"/>
            <w:color w:val="auto"/>
            <w:spacing w:val="3"/>
            <w:u w:val="none"/>
          </w:rPr>
          <w:t>«В.3»</w:t>
        </w:r>
      </w:hyperlink>
      <w:r w:rsidRPr="00560929">
        <w:rPr>
          <w:spacing w:val="3"/>
        </w:rPr>
        <w:t xml:space="preserve"> - индикативные показатели, характеризующие параметры проведенных мероприятий, направленных на осуществление контрольной деятельности, предназначенные для учета характеристик таких мероприятий; </w:t>
      </w:r>
    </w:p>
    <w:p w:rsidR="001E03DC" w:rsidRPr="005517CC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hyperlink r:id="rId17" w:anchor="P547" w:history="1">
        <w:r w:rsidRPr="00560929">
          <w:rPr>
            <w:rStyle w:val="a4"/>
            <w:color w:val="auto"/>
            <w:spacing w:val="3"/>
            <w:u w:val="none"/>
          </w:rPr>
          <w:t>«В.4»</w:t>
        </w:r>
      </w:hyperlink>
      <w:r w:rsidRPr="00560929">
        <w:rPr>
          <w:spacing w:val="3"/>
        </w:rPr>
        <w:t xml:space="preserve"> - индикативные</w:t>
      </w:r>
      <w:r w:rsidRPr="005517CC">
        <w:rPr>
          <w:spacing w:val="3"/>
        </w:rPr>
        <w:t xml:space="preserve">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контрольной деятельности. </w:t>
      </w:r>
    </w:p>
    <w:p w:rsidR="001E03DC" w:rsidRPr="005517CC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t xml:space="preserve">2. Отчетным периодом для определения значений показателей является календарный год. </w:t>
      </w:r>
    </w:p>
    <w:p w:rsidR="001E03DC" w:rsidRPr="005517CC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t xml:space="preserve">3. Администрация Чаинского района ежегодно, до 15 февраля, осуществляет анализ результативности и эффективности контрольной деятельности в соответствии с настоящим Порядком.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517CC">
        <w:rPr>
          <w:spacing w:val="3"/>
        </w:rPr>
        <w:lastRenderedPageBreak/>
        <w:t xml:space="preserve">4. Ежегодно, в срок до 1 марта года, следующего за </w:t>
      </w:r>
      <w:proofErr w:type="gramStart"/>
      <w:r w:rsidRPr="005517CC">
        <w:rPr>
          <w:spacing w:val="3"/>
        </w:rPr>
        <w:t>отчетным</w:t>
      </w:r>
      <w:proofErr w:type="gramEnd"/>
      <w:r w:rsidRPr="005517CC">
        <w:rPr>
          <w:spacing w:val="3"/>
        </w:rPr>
        <w:t xml:space="preserve">, Администрация Чаинского района размещает на официальном сайте муниципального образования «Чаинский район» отчет о результативности и эффективности контрольной деятельности Администрации </w:t>
      </w:r>
      <w:r w:rsidRPr="00570173">
        <w:rPr>
          <w:spacing w:val="3"/>
        </w:rPr>
        <w:t xml:space="preserve">Чаинского района  при осуществлении муниципального контроля </w:t>
      </w:r>
      <w:r w:rsidRPr="00570173">
        <w:t>на автомобильном транспорте и в дорожном хозяйстве на территории муниципального образования «Чаинский район».</w:t>
      </w:r>
      <w:r w:rsidRPr="00570173">
        <w:rPr>
          <w:spacing w:val="3"/>
        </w:rPr>
        <w:t xml:space="preserve"> 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70173">
        <w:rPr>
          <w:spacing w:val="3"/>
        </w:rPr>
        <w:t> 5. Контроль за достижением значений показателей эффективности и результативности контрольной деятельности осуществляет</w:t>
      </w:r>
      <w:proofErr w:type="gramStart"/>
      <w:r w:rsidRPr="00570173">
        <w:rPr>
          <w:spacing w:val="3"/>
        </w:rPr>
        <w:t xml:space="preserve"> П</w:t>
      </w:r>
      <w:proofErr w:type="gramEnd"/>
      <w:r w:rsidRPr="00570173">
        <w:rPr>
          <w:spacing w:val="3"/>
        </w:rPr>
        <w:t xml:space="preserve">ервый заместитель Главы Чаинского района. </w:t>
      </w:r>
    </w:p>
    <w:p w:rsidR="001E03DC" w:rsidRPr="00570173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70173">
        <w:rPr>
          <w:spacing w:val="3"/>
        </w:rPr>
        <w:t>6. Отдел по земельным, имущественным и градостроительным вопросам Администрации Чаинского района ежегодно осуществляет расчет фактических значений показателей.</w:t>
      </w:r>
    </w:p>
    <w:p w:rsidR="001E03DC" w:rsidRPr="00560929" w:rsidRDefault="001E03DC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560929">
        <w:rPr>
          <w:spacing w:val="3"/>
        </w:rPr>
        <w:t xml:space="preserve">7. Оценка фактических значений ключевых показателей осуществляется путем сравнения с целевыми значениями по 5-балльной шкале. Критерием присвоения балльных оценок показателям является степень отклонения фактического значения показателя от целевого значения. Если фактическое и целевое значения равны, присваивается 5 баллов. Если степень отклонения фактического значения показателя от целевого значения в меньшую сторону составляет не более чем 20%, присваивается 4 балла. Если степень отклонения фактического значения показателя от целевого значения в меньшую сторону составляет от 20% до 40%, присваивается 3 балла. Если степень отклонения фактического значения показателя от целевого значения в меньшую сторону составляет более чем 40%, присваивается 0 баллов. </w:t>
      </w:r>
    </w:p>
    <w:p w:rsidR="001E03DC" w:rsidRPr="00560929" w:rsidRDefault="001E03DC" w:rsidP="001E03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</w:t>
      </w:r>
      <w:r w:rsidRPr="00560929">
        <w:rPr>
          <w:rFonts w:ascii="Times New Roman" w:hAnsi="Times New Roman" w:cs="Times New Roman"/>
          <w:bCs/>
          <w:sz w:val="24"/>
          <w:szCs w:val="24"/>
        </w:rPr>
        <w:t xml:space="preserve">оценке результативности и эффективности деятельности </w:t>
      </w:r>
      <w:proofErr w:type="gramStart"/>
      <w:r w:rsidRPr="00560929">
        <w:rPr>
          <w:rFonts w:ascii="Times New Roman" w:hAnsi="Times New Roman" w:cs="Times New Roman"/>
          <w:bCs/>
          <w:sz w:val="24"/>
          <w:szCs w:val="24"/>
        </w:rPr>
        <w:t>контрольных</w:t>
      </w:r>
      <w:proofErr w:type="gramEnd"/>
      <w:r w:rsidRPr="00560929">
        <w:rPr>
          <w:rFonts w:ascii="Times New Roman" w:hAnsi="Times New Roman" w:cs="Times New Roman"/>
          <w:bCs/>
          <w:sz w:val="24"/>
          <w:szCs w:val="24"/>
        </w:rPr>
        <w:t xml:space="preserve"> органов Администрации Чаинского района при </w:t>
      </w:r>
      <w:r w:rsidRPr="0056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муниципального контроля </w:t>
      </w:r>
      <w:r w:rsidRPr="00560929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на территории муниципального образования «Чаинский район» устанавливаются следующие показатели оценки:</w:t>
      </w:r>
    </w:p>
    <w:p w:rsidR="001E03DC" w:rsidRPr="00560929" w:rsidRDefault="001E03DC" w:rsidP="001E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4784" w:type="dxa"/>
        <w:tblLayout w:type="fixed"/>
        <w:tblLook w:val="04A0"/>
      </w:tblPr>
      <w:tblGrid>
        <w:gridCol w:w="1101"/>
        <w:gridCol w:w="3118"/>
        <w:gridCol w:w="1418"/>
        <w:gridCol w:w="1881"/>
        <w:gridCol w:w="1242"/>
        <w:gridCol w:w="1559"/>
        <w:gridCol w:w="2481"/>
        <w:gridCol w:w="1984"/>
      </w:tblGrid>
      <w:tr w:rsidR="001E03DC" w:rsidTr="00BC1622">
        <w:tc>
          <w:tcPr>
            <w:tcW w:w="110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 xml:space="preserve">номер (индекс) </w:t>
            </w:r>
            <w:proofErr w:type="spellStart"/>
            <w:proofErr w:type="gramStart"/>
            <w:r w:rsidRPr="00560929">
              <w:rPr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3118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наименование показателя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формула расчета</w:t>
            </w:r>
          </w:p>
          <w:p w:rsidR="001E03DC" w:rsidRPr="00560929" w:rsidRDefault="001E03DC" w:rsidP="00BC1622">
            <w:pPr>
              <w:spacing w:after="1" w:line="260" w:lineRule="atLeast"/>
              <w:rPr>
                <w:sz w:val="24"/>
                <w:szCs w:val="24"/>
              </w:rPr>
            </w:pPr>
            <w:hyperlink r:id="rId18" w:history="1">
              <w:r w:rsidRPr="00560929">
                <w:rPr>
                  <w:i/>
                  <w:color w:val="0000FF"/>
                  <w:sz w:val="24"/>
                  <w:szCs w:val="24"/>
                </w:rPr>
                <w:br/>
              </w:r>
            </w:hyperlink>
            <w:r w:rsidRPr="00560929">
              <w:rPr>
                <w:sz w:val="24"/>
                <w:szCs w:val="24"/>
              </w:rPr>
              <w:br/>
            </w:r>
          </w:p>
          <w:p w:rsidR="001E03DC" w:rsidRPr="00560929" w:rsidRDefault="001E03DC" w:rsidP="00BC16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 xml:space="preserve">комментарии (интерпретация значений) </w:t>
            </w:r>
            <w:hyperlink r:id="rId19" w:history="1">
              <w:r w:rsidRPr="00560929">
                <w:rPr>
                  <w:sz w:val="24"/>
                  <w:szCs w:val="24"/>
                </w:rPr>
                <w:t>&lt;*&gt;</w:t>
              </w:r>
            </w:hyperlink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значение показателя (текущее)</w:t>
            </w:r>
          </w:p>
          <w:p w:rsidR="001E03DC" w:rsidRPr="00560929" w:rsidRDefault="001E03DC" w:rsidP="00BC1622">
            <w:pPr>
              <w:spacing w:after="1" w:line="260" w:lineRule="atLeast"/>
              <w:rPr>
                <w:sz w:val="24"/>
                <w:szCs w:val="24"/>
              </w:rPr>
            </w:pPr>
            <w:hyperlink r:id="rId20" w:history="1">
              <w:r w:rsidRPr="00560929">
                <w:rPr>
                  <w:i/>
                  <w:sz w:val="24"/>
                  <w:szCs w:val="24"/>
                </w:rPr>
                <w:br/>
              </w:r>
            </w:hyperlink>
            <w:r w:rsidRPr="00560929">
              <w:rPr>
                <w:sz w:val="24"/>
                <w:szCs w:val="24"/>
              </w:rPr>
              <w:br/>
            </w:r>
          </w:p>
          <w:p w:rsidR="001E03DC" w:rsidRPr="00560929" w:rsidRDefault="001E03DC" w:rsidP="00BC162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целевые значения показателей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1E03DC" w:rsidRPr="00560929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источник данных для определения значения показателя</w:t>
            </w:r>
          </w:p>
          <w:p w:rsidR="001E03DC" w:rsidRPr="00560929" w:rsidRDefault="001E03DC" w:rsidP="00BC1622">
            <w:pPr>
              <w:spacing w:after="1" w:line="26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60929">
              <w:rPr>
                <w:sz w:val="24"/>
                <w:szCs w:val="24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3683" w:type="dxa"/>
            <w:gridSpan w:val="7"/>
          </w:tcPr>
          <w:p w:rsidR="001E03DC" w:rsidRPr="00CC747F" w:rsidRDefault="001E03DC" w:rsidP="00BC1622">
            <w:pPr>
              <w:spacing w:after="1" w:line="240" w:lineRule="atLeast"/>
              <w:jc w:val="both"/>
            </w:pPr>
            <w:r>
              <w:rPr>
                <w:sz w:val="24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1E03DC" w:rsidRDefault="001E03DC" w:rsidP="00BC1622">
            <w:pPr>
              <w:ind w:firstLine="851"/>
              <w:jc w:val="both"/>
              <w:rPr>
                <w:sz w:val="24"/>
                <w:szCs w:val="24"/>
              </w:rPr>
            </w:pPr>
            <w:r w:rsidRPr="005A4088">
              <w:rPr>
                <w:sz w:val="24"/>
                <w:szCs w:val="24"/>
              </w:rPr>
              <w:t>Количество выявленных нарушений</w:t>
            </w:r>
            <w:r>
              <w:rPr>
                <w:sz w:val="24"/>
                <w:szCs w:val="24"/>
              </w:rPr>
              <w:t>, связанных с несоблюдением</w:t>
            </w:r>
            <w:r w:rsidRPr="005A4088">
              <w:rPr>
                <w:sz w:val="24"/>
                <w:szCs w:val="24"/>
              </w:rPr>
              <w:t xml:space="preserve"> обязательных требований</w:t>
            </w:r>
            <w:r>
              <w:rPr>
                <w:sz w:val="24"/>
                <w:szCs w:val="24"/>
              </w:rPr>
              <w:t>:</w:t>
            </w:r>
          </w:p>
          <w:p w:rsidR="001E03DC" w:rsidRPr="00706E63" w:rsidRDefault="001E03DC" w:rsidP="00BC1622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5A4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5A4088">
              <w:rPr>
                <w:rFonts w:eastAsia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ю </w:t>
            </w:r>
            <w:r w:rsidRPr="00706E63">
              <w:rPr>
                <w:sz w:val="24"/>
                <w:szCs w:val="24"/>
              </w:rPr>
              <w:lastRenderedPageBreak/>
      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1E03DC" w:rsidRPr="005A4088" w:rsidRDefault="001E03DC" w:rsidP="00BC1622">
            <w:pPr>
              <w:jc w:val="both"/>
              <w:rPr>
                <w:sz w:val="24"/>
                <w:szCs w:val="24"/>
              </w:rPr>
            </w:pPr>
            <w:r w:rsidRPr="00706E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2) </w:t>
            </w:r>
            <w:r w:rsidRPr="00706E63">
              <w:rPr>
                <w:sz w:val="24"/>
                <w:szCs w:val="24"/>
              </w:rPr>
      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      </w:r>
            <w:r>
              <w:rPr>
                <w:sz w:val="24"/>
                <w:szCs w:val="24"/>
              </w:rPr>
              <w:t>сохранности автомобильных дорог</w:t>
            </w:r>
          </w:p>
        </w:tc>
        <w:tc>
          <w:tcPr>
            <w:tcW w:w="1418" w:type="dxa"/>
            <w:vAlign w:val="center"/>
          </w:tcPr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lastRenderedPageBreak/>
              <w:t>Кн</w:t>
            </w:r>
            <w:proofErr w:type="spellEnd"/>
            <w:r w:rsidRPr="00D0247B">
              <w:rPr>
                <w:sz w:val="24"/>
                <w:szCs w:val="24"/>
              </w:rPr>
              <w:t xml:space="preserve"> = Н</w:t>
            </w:r>
            <w:proofErr w:type="gramStart"/>
            <w:r w:rsidRPr="00D0247B">
              <w:rPr>
                <w:sz w:val="24"/>
                <w:szCs w:val="24"/>
              </w:rPr>
              <w:t>1</w:t>
            </w:r>
            <w:proofErr w:type="gramEnd"/>
            <w:r w:rsidRPr="00D0247B">
              <w:rPr>
                <w:sz w:val="24"/>
                <w:szCs w:val="24"/>
              </w:rPr>
              <w:t xml:space="preserve"> + Н2 +... </w:t>
            </w:r>
            <w:proofErr w:type="spellStart"/>
            <w:r w:rsidRPr="00D0247B">
              <w:rPr>
                <w:sz w:val="24"/>
                <w:szCs w:val="24"/>
              </w:rPr>
              <w:t>Н</w:t>
            </w:r>
            <w:proofErr w:type="gramStart"/>
            <w:r w:rsidRPr="00D0247B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D02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t>Кн</w:t>
            </w:r>
            <w:proofErr w:type="spellEnd"/>
            <w:r w:rsidRPr="00D0247B">
              <w:rPr>
                <w:sz w:val="24"/>
                <w:szCs w:val="24"/>
              </w:rPr>
              <w:t xml:space="preserve">  количество выявленных нарушений, ед. </w:t>
            </w:r>
          </w:p>
          <w:p w:rsidR="001E03DC" w:rsidRPr="00D0247B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D0247B">
              <w:rPr>
                <w:sz w:val="24"/>
                <w:szCs w:val="24"/>
              </w:rPr>
              <w:t>Н</w:t>
            </w:r>
            <w:proofErr w:type="gramStart"/>
            <w:r w:rsidRPr="00D0247B">
              <w:rPr>
                <w:sz w:val="24"/>
                <w:szCs w:val="24"/>
              </w:rPr>
              <w:t>n</w:t>
            </w:r>
            <w:proofErr w:type="spellEnd"/>
            <w:proofErr w:type="gramEnd"/>
            <w:r w:rsidRPr="00D0247B">
              <w:rPr>
                <w:sz w:val="24"/>
                <w:szCs w:val="24"/>
              </w:rPr>
              <w:t xml:space="preserve"> - выявленное нарушение, ед. </w:t>
            </w:r>
          </w:p>
        </w:tc>
        <w:tc>
          <w:tcPr>
            <w:tcW w:w="1242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FD10F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FD10FA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FD10FA">
              <w:rPr>
                <w:sz w:val="24"/>
                <w:szCs w:val="24"/>
              </w:rPr>
              <w:t>рамках</w:t>
            </w:r>
            <w:proofErr w:type="gramEnd"/>
            <w:r w:rsidRPr="00FD1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FD10FA">
              <w:rPr>
                <w:sz w:val="24"/>
                <w:szCs w:val="24"/>
              </w:rPr>
              <w:t xml:space="preserve"> в отчетном </w:t>
            </w:r>
            <w:r w:rsidRPr="00FD10FA">
              <w:rPr>
                <w:sz w:val="24"/>
                <w:szCs w:val="24"/>
              </w:rPr>
              <w:lastRenderedPageBreak/>
              <w:t xml:space="preserve">периоде, отчетов по форме федерального статистического </w:t>
            </w:r>
            <w:hyperlink r:id="rId21" w:history="1">
              <w:r w:rsidRPr="00FD10FA">
                <w:rPr>
                  <w:sz w:val="24"/>
                  <w:szCs w:val="24"/>
                </w:rPr>
                <w:t>наблюдения-1-Контроль</w:t>
              </w:r>
            </w:hyperlink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3683" w:type="dxa"/>
            <w:gridSpan w:val="7"/>
          </w:tcPr>
          <w:p w:rsidR="001E03DC" w:rsidRPr="009321A5" w:rsidRDefault="001E03DC" w:rsidP="00BC1622">
            <w:pPr>
              <w:spacing w:after="1" w:line="240" w:lineRule="atLeast"/>
            </w:pPr>
            <w:proofErr w:type="gramStart"/>
            <w:r>
              <w:rPr>
                <w:sz w:val="24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контрольных мероприятий</w:t>
            </w:r>
            <w:proofErr w:type="gramEnd"/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8" w:type="dxa"/>
          </w:tcPr>
          <w:p w:rsidR="001E03DC" w:rsidRPr="00EB1D2D" w:rsidRDefault="001E03DC" w:rsidP="00BC1622">
            <w:pPr>
              <w:jc w:val="center"/>
              <w:rPr>
                <w:sz w:val="24"/>
                <w:szCs w:val="24"/>
              </w:rPr>
            </w:pPr>
            <w:r w:rsidRPr="00EB1D2D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Доля устраненных нарушений обязательных требований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, на основании выданных предписаний</w:t>
            </w:r>
          </w:p>
        </w:tc>
        <w:tc>
          <w:tcPr>
            <w:tcW w:w="1418" w:type="dxa"/>
          </w:tcPr>
          <w:p w:rsidR="001E03DC" w:rsidRPr="00EC111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proofErr w:type="spellStart"/>
            <w:r w:rsidRPr="00EC111A">
              <w:rPr>
                <w:sz w:val="24"/>
                <w:szCs w:val="24"/>
              </w:rPr>
              <w:t>Ун</w:t>
            </w:r>
            <w:proofErr w:type="spellEnd"/>
            <w:r w:rsidRPr="00EC111A">
              <w:rPr>
                <w:sz w:val="24"/>
                <w:szCs w:val="24"/>
              </w:rPr>
              <w:t xml:space="preserve"> =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EC111A">
              <w:rPr>
                <w:sz w:val="24"/>
                <w:szCs w:val="24"/>
              </w:rPr>
              <w:t>у</w:t>
            </w:r>
            <w:proofErr w:type="spellEnd"/>
            <w:proofErr w:type="gramStart"/>
            <w:r w:rsidRPr="00EC111A"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End"/>
            <w:r w:rsidRPr="00EC111A">
              <w:rPr>
                <w:sz w:val="24"/>
                <w:szCs w:val="24"/>
              </w:rPr>
              <w:t>в</w:t>
            </w:r>
            <w:proofErr w:type="spellEnd"/>
            <w:r w:rsidRPr="00EC111A">
              <w:rPr>
                <w:sz w:val="24"/>
                <w:szCs w:val="24"/>
              </w:rPr>
              <w:t xml:space="preserve"> </w:t>
            </w:r>
            <w:proofErr w:type="spellStart"/>
            <w:r w:rsidRPr="00EC111A">
              <w:rPr>
                <w:sz w:val="24"/>
                <w:szCs w:val="24"/>
              </w:rPr>
              <w:t>x</w:t>
            </w:r>
            <w:proofErr w:type="spellEnd"/>
            <w:r w:rsidRPr="00EC111A">
              <w:rPr>
                <w:sz w:val="24"/>
                <w:szCs w:val="24"/>
              </w:rPr>
              <w:t xml:space="preserve"> 100%</w:t>
            </w:r>
          </w:p>
        </w:tc>
        <w:tc>
          <w:tcPr>
            <w:tcW w:w="1881" w:type="dxa"/>
          </w:tcPr>
          <w:p w:rsidR="001E03DC" w:rsidRPr="00EC111A" w:rsidRDefault="001E03DC" w:rsidP="00BC1622">
            <w:pPr>
              <w:rPr>
                <w:sz w:val="24"/>
                <w:szCs w:val="24"/>
              </w:rPr>
            </w:pPr>
            <w:proofErr w:type="spellStart"/>
            <w:r w:rsidRPr="00EC111A">
              <w:rPr>
                <w:sz w:val="24"/>
                <w:szCs w:val="24"/>
              </w:rPr>
              <w:t>Ун</w:t>
            </w:r>
            <w:proofErr w:type="spellEnd"/>
            <w:r w:rsidRPr="00EC111A">
              <w:rPr>
                <w:sz w:val="24"/>
                <w:szCs w:val="24"/>
              </w:rPr>
              <w:t xml:space="preserve"> – </w:t>
            </w:r>
          </w:p>
          <w:p w:rsidR="001E03DC" w:rsidRPr="00EC111A" w:rsidRDefault="001E03DC" w:rsidP="00BC1622">
            <w:pPr>
              <w:jc w:val="both"/>
              <w:rPr>
                <w:sz w:val="24"/>
                <w:szCs w:val="24"/>
              </w:rPr>
            </w:pPr>
            <w:r w:rsidRPr="00EC111A">
              <w:rPr>
                <w:sz w:val="24"/>
                <w:szCs w:val="24"/>
              </w:rPr>
              <w:t>доля устраненных нарушений обязательных требований</w:t>
            </w:r>
            <w:proofErr w:type="gramStart"/>
            <w:r w:rsidRPr="00EC111A">
              <w:rPr>
                <w:sz w:val="24"/>
                <w:szCs w:val="24"/>
              </w:rPr>
              <w:t xml:space="preserve">, %; </w:t>
            </w:r>
            <w:proofErr w:type="gramEnd"/>
          </w:p>
          <w:p w:rsidR="001E03DC" w:rsidRPr="00EC111A" w:rsidRDefault="001E03DC" w:rsidP="00BC162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</w:t>
            </w:r>
            <w:proofErr w:type="spellEnd"/>
            <w:r w:rsidRPr="00EC111A">
              <w:rPr>
                <w:sz w:val="24"/>
                <w:szCs w:val="24"/>
              </w:rPr>
              <w:t xml:space="preserve"> - количество устраненных нарушений обязательных требований, ед.; </w:t>
            </w:r>
          </w:p>
          <w:p w:rsidR="001E03DC" w:rsidRPr="00EC111A" w:rsidRDefault="001E03DC" w:rsidP="00BC1622">
            <w:pPr>
              <w:spacing w:after="1" w:line="26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</w:t>
            </w:r>
            <w:r w:rsidRPr="00EC111A">
              <w:rPr>
                <w:sz w:val="24"/>
                <w:szCs w:val="24"/>
              </w:rPr>
              <w:t>в</w:t>
            </w:r>
            <w:proofErr w:type="spellEnd"/>
            <w:r w:rsidRPr="00EC111A">
              <w:rPr>
                <w:sz w:val="24"/>
                <w:szCs w:val="24"/>
              </w:rPr>
              <w:t xml:space="preserve"> - общее количество выявленных нарушений обязательных требований, ед.</w:t>
            </w:r>
          </w:p>
        </w:tc>
        <w:tc>
          <w:tcPr>
            <w:tcW w:w="1242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2B012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FD10FA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FD10FA">
              <w:rPr>
                <w:sz w:val="24"/>
                <w:szCs w:val="24"/>
              </w:rPr>
              <w:t>рамках</w:t>
            </w:r>
            <w:proofErr w:type="gramEnd"/>
            <w:r w:rsidRPr="00FD1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FD10FA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3683" w:type="dxa"/>
            <w:gridSpan w:val="7"/>
          </w:tcPr>
          <w:p w:rsidR="001E03DC" w:rsidRPr="00CC747F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различные аспекты контрольной деятельности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</w:t>
            </w:r>
          </w:p>
        </w:tc>
        <w:tc>
          <w:tcPr>
            <w:tcW w:w="13683" w:type="dxa"/>
            <w:gridSpan w:val="7"/>
          </w:tcPr>
          <w:p w:rsidR="001E03DC" w:rsidRPr="0096164D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2.1</w:t>
            </w:r>
          </w:p>
        </w:tc>
        <w:tc>
          <w:tcPr>
            <w:tcW w:w="31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=Кп+Квн</w:t>
            </w:r>
            <w:proofErr w:type="spellEnd"/>
          </w:p>
        </w:tc>
        <w:tc>
          <w:tcPr>
            <w:tcW w:w="1881" w:type="dxa"/>
          </w:tcPr>
          <w:p w:rsidR="001E03DC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</w:t>
            </w:r>
            <w:proofErr w:type="spellEnd"/>
            <w:r>
              <w:rPr>
                <w:sz w:val="24"/>
                <w:szCs w:val="24"/>
              </w:rPr>
              <w:t xml:space="preserve"> - количество плановых проверок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планом,</w:t>
            </w:r>
          </w:p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Квн</w:t>
            </w:r>
            <w:proofErr w:type="spellEnd"/>
            <w:r>
              <w:rPr>
                <w:sz w:val="24"/>
                <w:szCs w:val="24"/>
              </w:rPr>
              <w:t xml:space="preserve"> - количество внеплановых проверок в соответствии с </w:t>
            </w:r>
            <w:proofErr w:type="gramStart"/>
            <w:r>
              <w:rPr>
                <w:sz w:val="24"/>
                <w:szCs w:val="24"/>
              </w:rPr>
              <w:t>действующим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законода-тельством</w:t>
            </w:r>
            <w:proofErr w:type="spellEnd"/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2.2</w:t>
            </w:r>
          </w:p>
        </w:tc>
        <w:tc>
          <w:tcPr>
            <w:tcW w:w="3118" w:type="dxa"/>
          </w:tcPr>
          <w:p w:rsidR="001E03DC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Количество субъектов, допустивших нарушения обязательных</w:t>
            </w:r>
          </w:p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требований</w:t>
            </w:r>
            <w:r w:rsidRPr="006B5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6B55FD">
              <w:rPr>
                <w:sz w:val="24"/>
                <w:szCs w:val="24"/>
              </w:rPr>
              <w:t xml:space="preserve">Акты результатов проверок, проведенных в </w:t>
            </w:r>
            <w:proofErr w:type="gramStart"/>
            <w:r w:rsidRPr="006B55FD">
              <w:rPr>
                <w:sz w:val="24"/>
                <w:szCs w:val="24"/>
              </w:rPr>
              <w:t>рамках</w:t>
            </w:r>
            <w:proofErr w:type="gramEnd"/>
            <w:r w:rsidRPr="006B55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6B55FD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2.3</w:t>
            </w:r>
          </w:p>
        </w:tc>
        <w:tc>
          <w:tcPr>
            <w:tcW w:w="31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 по результатам проверки</w:t>
            </w:r>
          </w:p>
        </w:tc>
        <w:tc>
          <w:tcPr>
            <w:tcW w:w="1418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B55FD" w:rsidRDefault="001E03DC" w:rsidP="00BC1622">
            <w:pPr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464876">
              <w:rPr>
                <w:sz w:val="24"/>
                <w:szCs w:val="24"/>
              </w:rPr>
              <w:t>рамках</w:t>
            </w:r>
            <w:proofErr w:type="gramEnd"/>
            <w:r w:rsidRPr="00464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контроля</w:t>
            </w:r>
            <w:r w:rsidRPr="00464876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2.4</w:t>
            </w:r>
          </w:p>
        </w:tc>
        <w:tc>
          <w:tcPr>
            <w:tcW w:w="3118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>Количество субъектов, которые устранили нарушения, выявленные в ходе проверок</w:t>
            </w:r>
          </w:p>
        </w:tc>
        <w:tc>
          <w:tcPr>
            <w:tcW w:w="1418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464876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464876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464876">
              <w:rPr>
                <w:sz w:val="24"/>
                <w:szCs w:val="24"/>
              </w:rPr>
              <w:t>рамках</w:t>
            </w:r>
            <w:proofErr w:type="gramEnd"/>
            <w:r w:rsidRPr="004648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464876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</w:t>
            </w:r>
          </w:p>
        </w:tc>
        <w:tc>
          <w:tcPr>
            <w:tcW w:w="13683" w:type="dxa"/>
            <w:gridSpan w:val="7"/>
          </w:tcPr>
          <w:p w:rsidR="001E03DC" w:rsidRPr="00B32989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</w:t>
            </w:r>
          </w:p>
        </w:tc>
        <w:tc>
          <w:tcPr>
            <w:tcW w:w="13683" w:type="dxa"/>
            <w:gridSpan w:val="7"/>
          </w:tcPr>
          <w:p w:rsidR="001E03DC" w:rsidRPr="00B32989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Проверки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3.1.1</w:t>
            </w:r>
          </w:p>
        </w:tc>
        <w:tc>
          <w:tcPr>
            <w:tcW w:w="3118" w:type="dxa"/>
          </w:tcPr>
          <w:p w:rsidR="001E03DC" w:rsidRPr="00023669" w:rsidRDefault="001E03DC" w:rsidP="00BC1622">
            <w:pPr>
              <w:rPr>
                <w:sz w:val="24"/>
                <w:szCs w:val="24"/>
              </w:rPr>
            </w:pPr>
            <w:r w:rsidRPr="00023669">
              <w:rPr>
                <w:sz w:val="24"/>
                <w:szCs w:val="24"/>
              </w:rPr>
              <w:t>Общее количество проверок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3.1.2</w:t>
            </w:r>
          </w:p>
        </w:tc>
        <w:tc>
          <w:tcPr>
            <w:tcW w:w="3118" w:type="dxa"/>
          </w:tcPr>
          <w:p w:rsidR="001E03DC" w:rsidRPr="008E6A66" w:rsidRDefault="001E03DC" w:rsidP="00BC1622">
            <w:pPr>
              <w:rPr>
                <w:sz w:val="24"/>
                <w:szCs w:val="24"/>
              </w:rPr>
            </w:pPr>
            <w:r w:rsidRPr="008E6A66">
              <w:rPr>
                <w:sz w:val="24"/>
                <w:szCs w:val="24"/>
              </w:rPr>
              <w:t>Общее количество плановых проверок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  <w:r w:rsidRPr="006B55FD">
              <w:rPr>
                <w:sz w:val="24"/>
                <w:szCs w:val="24"/>
              </w:rPr>
              <w:t>Ежегодный план проведения плановых проверок юридических лиц, индивидуальных предпринимателей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3.1.3</w:t>
            </w:r>
          </w:p>
        </w:tc>
        <w:tc>
          <w:tcPr>
            <w:tcW w:w="3118" w:type="dxa"/>
            <w:vAlign w:val="center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 w:rsidRPr="00E23FEE">
              <w:rPr>
                <w:sz w:val="24"/>
                <w:szCs w:val="24"/>
              </w:rPr>
              <w:t>Общее количество внеплановых проверок, в том числе по основаниям, предусмотренным действующим законодательством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3.1.4</w:t>
            </w:r>
          </w:p>
        </w:tc>
        <w:tc>
          <w:tcPr>
            <w:tcW w:w="3118" w:type="dxa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 w:rsidRPr="00E23FEE">
              <w:rPr>
                <w:sz w:val="24"/>
                <w:szCs w:val="24"/>
              </w:rPr>
              <w:t>Общее количество проверок, проведенных совместно с другими органами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57042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57042A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57042A">
              <w:rPr>
                <w:sz w:val="24"/>
                <w:szCs w:val="24"/>
              </w:rPr>
              <w:t>рамках</w:t>
            </w:r>
            <w:proofErr w:type="gramEnd"/>
            <w:r w:rsidRPr="005704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контроля</w:t>
            </w:r>
            <w:r w:rsidRPr="0057042A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3.1.5</w:t>
            </w:r>
          </w:p>
        </w:tc>
        <w:tc>
          <w:tcPr>
            <w:tcW w:w="3118" w:type="dxa"/>
          </w:tcPr>
          <w:p w:rsidR="001E03DC" w:rsidRPr="00E23FEE" w:rsidRDefault="001E03DC" w:rsidP="00BC1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проверок, на которые были поданы жалобы</w:t>
            </w:r>
          </w:p>
        </w:tc>
        <w:tc>
          <w:tcPr>
            <w:tcW w:w="1418" w:type="dxa"/>
          </w:tcPr>
          <w:p w:rsidR="001E03DC" w:rsidRPr="00815A1B" w:rsidRDefault="001E03DC" w:rsidP="00BC1622">
            <w:pPr>
              <w:spacing w:after="1" w:line="260" w:lineRule="atLeast"/>
              <w:jc w:val="center"/>
              <w:rPr>
                <w:sz w:val="22"/>
                <w:szCs w:val="22"/>
              </w:rPr>
            </w:pPr>
            <w:proofErr w:type="spellStart"/>
            <w:r w:rsidRPr="00815A1B">
              <w:rPr>
                <w:sz w:val="22"/>
                <w:szCs w:val="22"/>
              </w:rPr>
              <w:t>Пж</w:t>
            </w:r>
            <w:proofErr w:type="spellEnd"/>
            <w:proofErr w:type="gramStart"/>
            <w:r w:rsidRPr="00815A1B">
              <w:rPr>
                <w:sz w:val="22"/>
                <w:szCs w:val="22"/>
              </w:rPr>
              <w:t>/П</w:t>
            </w:r>
            <w:proofErr w:type="gramEnd"/>
            <w:r w:rsidRPr="00815A1B">
              <w:rPr>
                <w:sz w:val="22"/>
                <w:szCs w:val="22"/>
              </w:rPr>
              <w:t>о*100%</w:t>
            </w:r>
          </w:p>
        </w:tc>
        <w:tc>
          <w:tcPr>
            <w:tcW w:w="188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Пж</w:t>
            </w:r>
            <w:proofErr w:type="spellEnd"/>
            <w:r>
              <w:rPr>
                <w:sz w:val="24"/>
                <w:szCs w:val="24"/>
              </w:rPr>
              <w:t xml:space="preserve"> - количество проверок, на которые поданы жалобы,</w:t>
            </w:r>
          </w:p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- общее количество проверок</w:t>
            </w: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57042A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</w:t>
            </w:r>
          </w:p>
        </w:tc>
        <w:tc>
          <w:tcPr>
            <w:tcW w:w="13683" w:type="dxa"/>
            <w:gridSpan w:val="7"/>
          </w:tcPr>
          <w:p w:rsidR="001E03DC" w:rsidRPr="00FD58B2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Производство по делам об административных правонарушениях</w:t>
            </w:r>
          </w:p>
        </w:tc>
      </w:tr>
      <w:tr w:rsidR="001E03DC" w:rsidTr="00BC1622">
        <w:tc>
          <w:tcPr>
            <w:tcW w:w="110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В 3.2.1</w:t>
            </w:r>
          </w:p>
        </w:tc>
        <w:tc>
          <w:tcPr>
            <w:tcW w:w="3118" w:type="dxa"/>
          </w:tcPr>
          <w:p w:rsidR="001E03DC" w:rsidRPr="00D876E0" w:rsidRDefault="001E03DC" w:rsidP="00BC1622">
            <w:pPr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Количество протоколов об административных правонарушениях</w:t>
            </w:r>
          </w:p>
        </w:tc>
        <w:tc>
          <w:tcPr>
            <w:tcW w:w="1418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 xml:space="preserve">Данные результатов проверок, проведенных в </w:t>
            </w:r>
            <w:proofErr w:type="gramStart"/>
            <w:r w:rsidRPr="00D876E0">
              <w:rPr>
                <w:sz w:val="24"/>
                <w:szCs w:val="24"/>
              </w:rPr>
              <w:t>рамках</w:t>
            </w:r>
            <w:proofErr w:type="gramEnd"/>
            <w:r w:rsidRPr="00D876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муниципального контроля</w:t>
            </w:r>
            <w:r w:rsidRPr="00D876E0">
              <w:rPr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3.2.2</w:t>
            </w:r>
          </w:p>
        </w:tc>
        <w:tc>
          <w:tcPr>
            <w:tcW w:w="3118" w:type="dxa"/>
            <w:vAlign w:val="center"/>
          </w:tcPr>
          <w:p w:rsidR="001E03DC" w:rsidRPr="00D876E0" w:rsidRDefault="001E03DC" w:rsidP="00BC1622">
            <w:pPr>
              <w:rPr>
                <w:sz w:val="24"/>
                <w:szCs w:val="24"/>
              </w:rPr>
            </w:pPr>
            <w:r w:rsidRPr="00D876E0">
              <w:rPr>
                <w:sz w:val="24"/>
                <w:szCs w:val="24"/>
              </w:rPr>
              <w:t>Количество постановлений о назначении административных наказаний</w:t>
            </w:r>
          </w:p>
        </w:tc>
        <w:tc>
          <w:tcPr>
            <w:tcW w:w="1418" w:type="dxa"/>
          </w:tcPr>
          <w:p w:rsidR="001E03DC" w:rsidRPr="00D876E0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3.2.3</w:t>
            </w:r>
          </w:p>
        </w:tc>
        <w:tc>
          <w:tcPr>
            <w:tcW w:w="3118" w:type="dxa"/>
            <w:vAlign w:val="center"/>
          </w:tcPr>
          <w:p w:rsidR="001E03DC" w:rsidRPr="00ED09C5" w:rsidRDefault="001E03DC" w:rsidP="00BC1622">
            <w:pPr>
              <w:rPr>
                <w:sz w:val="24"/>
                <w:szCs w:val="24"/>
              </w:rPr>
            </w:pPr>
            <w:r w:rsidRPr="00ED09C5">
              <w:rPr>
                <w:sz w:val="24"/>
                <w:szCs w:val="24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3.2.4</w:t>
            </w:r>
          </w:p>
        </w:tc>
        <w:tc>
          <w:tcPr>
            <w:tcW w:w="3118" w:type="dxa"/>
            <w:vAlign w:val="center"/>
          </w:tcPr>
          <w:p w:rsidR="001E03DC" w:rsidRPr="003D61C5" w:rsidRDefault="001E03DC" w:rsidP="00BC1622">
            <w:pPr>
              <w:rPr>
                <w:sz w:val="24"/>
                <w:szCs w:val="24"/>
              </w:rPr>
            </w:pPr>
            <w:r w:rsidRPr="003D61C5">
              <w:rPr>
                <w:sz w:val="24"/>
                <w:szCs w:val="24"/>
              </w:rPr>
              <w:t>Общая сумма наложенных штрафов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3.2.5</w:t>
            </w:r>
          </w:p>
        </w:tc>
        <w:tc>
          <w:tcPr>
            <w:tcW w:w="3118" w:type="dxa"/>
            <w:vAlign w:val="center"/>
          </w:tcPr>
          <w:p w:rsidR="001E03DC" w:rsidRPr="003D61C5" w:rsidRDefault="001E03DC" w:rsidP="00BC1622">
            <w:pPr>
              <w:rPr>
                <w:sz w:val="24"/>
                <w:szCs w:val="24"/>
              </w:rPr>
            </w:pPr>
            <w:r w:rsidRPr="003D61C5">
              <w:rPr>
                <w:sz w:val="24"/>
                <w:szCs w:val="24"/>
              </w:rPr>
              <w:t>Общая сумма уплаченных штрафов</w:t>
            </w:r>
          </w:p>
        </w:tc>
        <w:tc>
          <w:tcPr>
            <w:tcW w:w="1418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3.3</w:t>
            </w:r>
          </w:p>
        </w:tc>
        <w:tc>
          <w:tcPr>
            <w:tcW w:w="13683" w:type="dxa"/>
            <w:gridSpan w:val="7"/>
            <w:vAlign w:val="center"/>
          </w:tcPr>
          <w:p w:rsidR="001E03DC" w:rsidRPr="003D61C5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3.3.1</w:t>
            </w:r>
          </w:p>
        </w:tc>
        <w:tc>
          <w:tcPr>
            <w:tcW w:w="3118" w:type="dxa"/>
            <w:vAlign w:val="center"/>
          </w:tcPr>
          <w:p w:rsidR="001E03DC" w:rsidRPr="003A2B73" w:rsidRDefault="001E03DC" w:rsidP="00BC1622">
            <w:pPr>
              <w:jc w:val="both"/>
              <w:rPr>
                <w:sz w:val="24"/>
                <w:szCs w:val="24"/>
              </w:rPr>
            </w:pPr>
            <w:r w:rsidRPr="003A2B73">
              <w:rPr>
                <w:sz w:val="24"/>
                <w:szCs w:val="24"/>
              </w:rPr>
              <w:t xml:space="preserve">Количество проведенных </w:t>
            </w:r>
            <w:r w:rsidRPr="003A2B73">
              <w:rPr>
                <w:sz w:val="24"/>
                <w:szCs w:val="24"/>
              </w:rPr>
              <w:lastRenderedPageBreak/>
              <w:t xml:space="preserve">профилактических мероприятий (материалов, размещенных в СМИ,  круглые столы, семинары) </w:t>
            </w:r>
          </w:p>
        </w:tc>
        <w:tc>
          <w:tcPr>
            <w:tcW w:w="1418" w:type="dxa"/>
          </w:tcPr>
          <w:p w:rsidR="001E03DC" w:rsidRPr="003A2B73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3.3.2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jc w:val="both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Доля субъектов, в </w:t>
            </w:r>
            <w:proofErr w:type="gramStart"/>
            <w:r w:rsidRPr="006046FD">
              <w:rPr>
                <w:sz w:val="24"/>
                <w:szCs w:val="24"/>
              </w:rPr>
              <w:t>отношении</w:t>
            </w:r>
            <w:proofErr w:type="gramEnd"/>
            <w:r w:rsidRPr="006046FD">
              <w:rPr>
                <w:sz w:val="24"/>
                <w:szCs w:val="24"/>
              </w:rPr>
              <w:t xml:space="preserve"> которых проведены профилактические мероприятия</w:t>
            </w:r>
          </w:p>
        </w:tc>
        <w:tc>
          <w:tcPr>
            <w:tcW w:w="1418" w:type="dxa"/>
          </w:tcPr>
          <w:p w:rsidR="001E03DC" w:rsidRPr="003A2B73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1A597D" w:rsidRDefault="001E03DC" w:rsidP="00BC1622">
            <w:pPr>
              <w:spacing w:after="1" w:line="260" w:lineRule="atLeast"/>
              <w:jc w:val="center"/>
            </w:pPr>
          </w:p>
        </w:tc>
        <w:tc>
          <w:tcPr>
            <w:tcW w:w="1984" w:type="dxa"/>
          </w:tcPr>
          <w:p w:rsidR="001E03DC" w:rsidRPr="00E058C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rPr>
          <w:trHeight w:val="129"/>
        </w:trPr>
        <w:tc>
          <w:tcPr>
            <w:tcW w:w="1101" w:type="dxa"/>
          </w:tcPr>
          <w:p w:rsidR="001E03DC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</w:t>
            </w:r>
          </w:p>
        </w:tc>
        <w:tc>
          <w:tcPr>
            <w:tcW w:w="13683" w:type="dxa"/>
            <w:gridSpan w:val="7"/>
            <w:vAlign w:val="center"/>
          </w:tcPr>
          <w:p w:rsidR="001E03DC" w:rsidRPr="003D61C5" w:rsidRDefault="001E03DC" w:rsidP="00BC1622">
            <w:pPr>
              <w:spacing w:after="1" w:line="240" w:lineRule="atLeast"/>
            </w:pPr>
            <w:r>
              <w:rPr>
                <w:sz w:val="24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1E03DC" w:rsidTr="00BC1622">
        <w:tc>
          <w:tcPr>
            <w:tcW w:w="110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4</w:t>
            </w:r>
            <w:r w:rsidRPr="00604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Количество штатных единиц всего</w:t>
            </w:r>
          </w:p>
        </w:tc>
        <w:tc>
          <w:tcPr>
            <w:tcW w:w="1418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  <w:tr w:rsidR="001E03DC" w:rsidTr="00BC1622">
        <w:tc>
          <w:tcPr>
            <w:tcW w:w="110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4</w:t>
            </w:r>
            <w:r w:rsidRPr="006046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1E03DC" w:rsidRPr="006046FD" w:rsidRDefault="001E03DC" w:rsidP="00BC1622">
            <w:pPr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 xml:space="preserve">Количество штатных единиц, в должностные обязанности которых входит </w:t>
            </w:r>
            <w:r>
              <w:rPr>
                <w:sz w:val="24"/>
                <w:szCs w:val="24"/>
              </w:rPr>
              <w:t>выполнение контрольн</w:t>
            </w:r>
            <w:r w:rsidRPr="006046FD">
              <w:rPr>
                <w:sz w:val="24"/>
                <w:szCs w:val="24"/>
              </w:rPr>
              <w:t>ых полномочи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  <w:r w:rsidRPr="006046FD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E03DC" w:rsidRPr="006046FD" w:rsidRDefault="001E03DC" w:rsidP="00BC1622">
            <w:pPr>
              <w:spacing w:after="1" w:line="26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E03DC" w:rsidRPr="006F680C" w:rsidRDefault="001E03DC" w:rsidP="001E03DC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C0">
        <w:rPr>
          <w:rFonts w:ascii="Times New Roman" w:hAnsi="Times New Roman" w:cs="Times New Roman"/>
          <w:sz w:val="24"/>
          <w:szCs w:val="24"/>
        </w:rPr>
        <w:t>&lt;*&gt;  В комментариях указываются наименования переменных, которые задействованы в формуле расчета показателя.</w:t>
      </w:r>
    </w:p>
    <w:p w:rsidR="001E03DC" w:rsidRDefault="001E03DC" w:rsidP="001E03DC">
      <w:pPr>
        <w:pStyle w:val="2"/>
        <w:jc w:val="right"/>
      </w:pPr>
    </w:p>
    <w:p w:rsidR="001E03DC" w:rsidRPr="006F680C" w:rsidRDefault="001E03DC" w:rsidP="001E0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97" w:rsidRPr="006F680C" w:rsidRDefault="00A67197" w:rsidP="001E03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sectPr w:rsidR="00A67197" w:rsidRPr="006F680C" w:rsidSect="009A7BC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47D2"/>
    <w:multiLevelType w:val="hybridMultilevel"/>
    <w:tmpl w:val="A3405F8E"/>
    <w:lvl w:ilvl="0" w:tplc="545CD1A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B92208"/>
    <w:multiLevelType w:val="hybridMultilevel"/>
    <w:tmpl w:val="978C3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F680C"/>
    <w:rsid w:val="0006365A"/>
    <w:rsid w:val="001E03DC"/>
    <w:rsid w:val="00257087"/>
    <w:rsid w:val="00452FF1"/>
    <w:rsid w:val="004B343F"/>
    <w:rsid w:val="005517CC"/>
    <w:rsid w:val="00570173"/>
    <w:rsid w:val="006C5B49"/>
    <w:rsid w:val="006E161D"/>
    <w:rsid w:val="006F680C"/>
    <w:rsid w:val="00723B5D"/>
    <w:rsid w:val="007B7615"/>
    <w:rsid w:val="0090036B"/>
    <w:rsid w:val="009A7BC0"/>
    <w:rsid w:val="00A357F4"/>
    <w:rsid w:val="00A67197"/>
    <w:rsid w:val="00A92290"/>
    <w:rsid w:val="00AA6772"/>
    <w:rsid w:val="00AF2D63"/>
    <w:rsid w:val="00E67000"/>
    <w:rsid w:val="00EA1026"/>
    <w:rsid w:val="00EC234C"/>
    <w:rsid w:val="00F00C56"/>
    <w:rsid w:val="00F041F8"/>
    <w:rsid w:val="00F6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  <w:style w:type="paragraph" w:customStyle="1" w:styleId="formattext">
    <w:name w:val="formattext"/>
    <w:basedOn w:val="a"/>
    <w:rsid w:val="0025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A7BC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1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AE0AD16C5C5AB3BBFA3A6D8A538AD0CD140205DC23A63B9E1114C02CBA3BYCe8D" TargetMode="External"/><Relationship Id="rId13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8" Type="http://schemas.openxmlformats.org/officeDocument/2006/relationships/hyperlink" Target="consultantplus://offline/ref=DD52A8C92D91E2EE8F8FE6259AC60ADB8CCFC422F661D88D205908B325B91E63B260C7BEDE631045726C62gE0E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9510F19922B7721A81AE0AD16C5C5AB0B3FC3E6982538AD0CD140205DC23A63B9E1114C02CBD32YCe3D" TargetMode="External"/><Relationship Id="rId7" Type="http://schemas.openxmlformats.org/officeDocument/2006/relationships/hyperlink" Target="http://www.chainduma.ru" TargetMode="External"/><Relationship Id="rId12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7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0" Type="http://schemas.openxmlformats.org/officeDocument/2006/relationships/hyperlink" Target="consultantplus://offline/ref=A66E9779D4C5A1E48947BE196EB3C9400D0EFD113DD202C41C46B926083A18B7011BE3CF5EC3ED6A0887F4220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11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9" Type="http://schemas.openxmlformats.org/officeDocument/2006/relationships/hyperlink" Target="consultantplus://offline/ref=7C6DDBD5493CA7999AA8227D246B2ED772EF9A6CDEB9FFB42FE8A1C99CA6EB5F2F66651A6EE990206F6ED6q70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14" Type="http://schemas.openxmlformats.org/officeDocument/2006/relationships/hyperlink" Target="file:///\\olga\Users\&#208;&#144;&#208;&#165;&#208;&#158;\2017%20&#208;&#179;&#208;&#190;&#208;&#180;\&#208;&#159;&#209;&#128;&#208;&#190;&#208;&#181;&#208;&#186;&#209;&#130;%20&#208;&#159;&#209;&#128;&#208;&#184;&#208;&#186;&#208;&#176;&#208;&#183;%20&#208;&#156;&#208;&#184;&#208;&#189;&#209;&#130;&#209;&#128;&#209;&#131;&#208;&#180;&#208;&#176;%20&#208;&#165;&#208;&#176;&#208;&#186;&#208;&#176;&#209;&#129;&#208;&#184;&#208;&#184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duma</cp:lastModifiedBy>
  <cp:revision>7</cp:revision>
  <cp:lastPrinted>2021-06-23T04:22:00Z</cp:lastPrinted>
  <dcterms:created xsi:type="dcterms:W3CDTF">2021-06-23T03:03:00Z</dcterms:created>
  <dcterms:modified xsi:type="dcterms:W3CDTF">2021-06-25T03:03:00Z</dcterms:modified>
</cp:coreProperties>
</file>