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3029"/>
        <w:gridCol w:w="3031"/>
        <w:gridCol w:w="3402"/>
      </w:tblGrid>
      <w:tr w:rsidR="007B03D9" w:rsidRPr="008C2C87" w:rsidTr="00CB17D5">
        <w:trPr>
          <w:trHeight w:val="1549"/>
        </w:trPr>
        <w:tc>
          <w:tcPr>
            <w:tcW w:w="3154" w:type="dxa"/>
          </w:tcPr>
          <w:p w:rsidR="007B03D9" w:rsidRPr="008C2C87" w:rsidRDefault="007B03D9" w:rsidP="00B91661">
            <w:pPr>
              <w:rPr>
                <w:sz w:val="26"/>
                <w:szCs w:val="26"/>
              </w:rPr>
            </w:pPr>
          </w:p>
        </w:tc>
        <w:tc>
          <w:tcPr>
            <w:tcW w:w="3154" w:type="dxa"/>
          </w:tcPr>
          <w:p w:rsidR="00CB17D5" w:rsidRPr="008C2C87" w:rsidRDefault="00BC4FB0" w:rsidP="00B91661">
            <w:pPr>
              <w:jc w:val="center"/>
              <w:rPr>
                <w:sz w:val="26"/>
                <w:szCs w:val="26"/>
              </w:rPr>
            </w:pPr>
            <w:r w:rsidRPr="00BC4FB0">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anchorx="page"/>
                </v:shape>
                <o:OLEObject Type="Embed" ProgID="CorelDRAW.Graphic.11" ShapeID="_x0000_s1026" DrawAspect="Content" ObjectID="_1615369530" r:id="rId6"/>
              </w:pict>
            </w:r>
            <w:r w:rsidR="00CB17D5" w:rsidRPr="008C2C87">
              <w:rPr>
                <w:sz w:val="26"/>
                <w:szCs w:val="26"/>
              </w:rPr>
              <w:t xml:space="preserve">  </w:t>
            </w:r>
          </w:p>
          <w:p w:rsidR="00CB17D5" w:rsidRPr="008C2C87" w:rsidRDefault="00CB17D5" w:rsidP="00CB17D5">
            <w:pPr>
              <w:rPr>
                <w:sz w:val="26"/>
                <w:szCs w:val="26"/>
              </w:rPr>
            </w:pPr>
          </w:p>
          <w:p w:rsidR="00CB17D5" w:rsidRPr="008C2C87" w:rsidRDefault="00CB17D5" w:rsidP="00CB17D5">
            <w:pPr>
              <w:rPr>
                <w:sz w:val="26"/>
                <w:szCs w:val="26"/>
              </w:rPr>
            </w:pPr>
          </w:p>
          <w:p w:rsidR="007B03D9" w:rsidRPr="008C2C87" w:rsidRDefault="00CB17D5" w:rsidP="00CB17D5">
            <w:pPr>
              <w:tabs>
                <w:tab w:val="left" w:pos="945"/>
              </w:tabs>
              <w:rPr>
                <w:sz w:val="26"/>
                <w:szCs w:val="26"/>
              </w:rPr>
            </w:pPr>
            <w:r w:rsidRPr="008C2C87">
              <w:rPr>
                <w:sz w:val="26"/>
                <w:szCs w:val="26"/>
              </w:rPr>
              <w:tab/>
            </w:r>
          </w:p>
        </w:tc>
        <w:tc>
          <w:tcPr>
            <w:tcW w:w="3615" w:type="dxa"/>
          </w:tcPr>
          <w:p w:rsidR="007B03D9" w:rsidRPr="008C2C87" w:rsidRDefault="007B03D9" w:rsidP="00B91661">
            <w:pPr>
              <w:jc w:val="right"/>
              <w:rPr>
                <w:sz w:val="26"/>
                <w:szCs w:val="26"/>
              </w:rPr>
            </w:pPr>
          </w:p>
        </w:tc>
      </w:tr>
      <w:tr w:rsidR="007B03D9" w:rsidRPr="008C2C87" w:rsidTr="00CB17D5">
        <w:tc>
          <w:tcPr>
            <w:tcW w:w="9923" w:type="dxa"/>
            <w:gridSpan w:val="3"/>
          </w:tcPr>
          <w:p w:rsidR="007B03D9" w:rsidRPr="008C2C87" w:rsidRDefault="007B03D9" w:rsidP="00B91661">
            <w:pPr>
              <w:jc w:val="center"/>
              <w:rPr>
                <w:sz w:val="26"/>
                <w:szCs w:val="26"/>
              </w:rPr>
            </w:pPr>
            <w:r w:rsidRPr="008C2C87">
              <w:rPr>
                <w:b/>
                <w:sz w:val="26"/>
                <w:szCs w:val="26"/>
              </w:rPr>
              <w:t>ДУМА ЧАИНСКОГО РАЙОНА</w:t>
            </w:r>
          </w:p>
        </w:tc>
      </w:tr>
      <w:tr w:rsidR="007B03D9" w:rsidRPr="008C2C87" w:rsidTr="00CB17D5">
        <w:tc>
          <w:tcPr>
            <w:tcW w:w="3154" w:type="dxa"/>
          </w:tcPr>
          <w:p w:rsidR="007B03D9" w:rsidRPr="008C2C87" w:rsidRDefault="007B03D9" w:rsidP="00B91661">
            <w:pPr>
              <w:rPr>
                <w:sz w:val="26"/>
                <w:szCs w:val="26"/>
              </w:rPr>
            </w:pPr>
          </w:p>
        </w:tc>
        <w:tc>
          <w:tcPr>
            <w:tcW w:w="3154" w:type="dxa"/>
          </w:tcPr>
          <w:p w:rsidR="007B03D9" w:rsidRPr="008C2C87" w:rsidRDefault="007B03D9" w:rsidP="00B91661">
            <w:pPr>
              <w:jc w:val="center"/>
              <w:rPr>
                <w:sz w:val="26"/>
                <w:szCs w:val="26"/>
              </w:rPr>
            </w:pPr>
          </w:p>
        </w:tc>
        <w:tc>
          <w:tcPr>
            <w:tcW w:w="3615" w:type="dxa"/>
          </w:tcPr>
          <w:p w:rsidR="007B03D9" w:rsidRPr="008C2C87" w:rsidRDefault="007B03D9" w:rsidP="00B91661">
            <w:pPr>
              <w:jc w:val="right"/>
              <w:rPr>
                <w:sz w:val="26"/>
                <w:szCs w:val="26"/>
              </w:rPr>
            </w:pPr>
          </w:p>
        </w:tc>
      </w:tr>
      <w:tr w:rsidR="007B03D9" w:rsidRPr="008C2C87" w:rsidTr="00CB17D5">
        <w:tc>
          <w:tcPr>
            <w:tcW w:w="9923" w:type="dxa"/>
            <w:gridSpan w:val="3"/>
          </w:tcPr>
          <w:p w:rsidR="007B03D9" w:rsidRPr="008C2C87" w:rsidRDefault="007B03D9" w:rsidP="00B91661">
            <w:pPr>
              <w:jc w:val="center"/>
              <w:rPr>
                <w:sz w:val="26"/>
                <w:szCs w:val="26"/>
              </w:rPr>
            </w:pPr>
            <w:r w:rsidRPr="008C2C87">
              <w:rPr>
                <w:b/>
                <w:sz w:val="26"/>
                <w:szCs w:val="26"/>
              </w:rPr>
              <w:t>РЕШЕНИЕ</w:t>
            </w:r>
          </w:p>
        </w:tc>
      </w:tr>
      <w:tr w:rsidR="007B03D9" w:rsidRPr="008C2C87" w:rsidTr="00CB17D5">
        <w:tc>
          <w:tcPr>
            <w:tcW w:w="3154" w:type="dxa"/>
          </w:tcPr>
          <w:p w:rsidR="007B03D9" w:rsidRPr="008C2C87" w:rsidRDefault="007B03D9" w:rsidP="00B91661">
            <w:pPr>
              <w:rPr>
                <w:sz w:val="26"/>
                <w:szCs w:val="26"/>
              </w:rPr>
            </w:pPr>
          </w:p>
        </w:tc>
        <w:tc>
          <w:tcPr>
            <w:tcW w:w="3154" w:type="dxa"/>
          </w:tcPr>
          <w:p w:rsidR="007B03D9" w:rsidRPr="008C2C87" w:rsidRDefault="007B03D9" w:rsidP="00B91661">
            <w:pPr>
              <w:jc w:val="center"/>
              <w:rPr>
                <w:sz w:val="26"/>
                <w:szCs w:val="26"/>
              </w:rPr>
            </w:pPr>
          </w:p>
        </w:tc>
        <w:tc>
          <w:tcPr>
            <w:tcW w:w="3615" w:type="dxa"/>
          </w:tcPr>
          <w:p w:rsidR="007B03D9" w:rsidRPr="008C2C87" w:rsidRDefault="007B03D9" w:rsidP="00B91661">
            <w:pPr>
              <w:jc w:val="right"/>
              <w:rPr>
                <w:sz w:val="26"/>
                <w:szCs w:val="26"/>
              </w:rPr>
            </w:pPr>
          </w:p>
        </w:tc>
      </w:tr>
      <w:tr w:rsidR="007B03D9" w:rsidRPr="008C2C87" w:rsidTr="00CB17D5">
        <w:tc>
          <w:tcPr>
            <w:tcW w:w="3154" w:type="dxa"/>
          </w:tcPr>
          <w:p w:rsidR="007B03D9" w:rsidRPr="008C2C87" w:rsidRDefault="00CB51FC" w:rsidP="00CB51FC">
            <w:pPr>
              <w:rPr>
                <w:sz w:val="26"/>
                <w:szCs w:val="26"/>
              </w:rPr>
            </w:pPr>
            <w:r w:rsidRPr="008C2C87">
              <w:rPr>
                <w:sz w:val="26"/>
                <w:szCs w:val="26"/>
              </w:rPr>
              <w:t>28</w:t>
            </w:r>
            <w:r w:rsidR="007B03D9" w:rsidRPr="008C2C87">
              <w:rPr>
                <w:sz w:val="26"/>
                <w:szCs w:val="26"/>
              </w:rPr>
              <w:t>.0</w:t>
            </w:r>
            <w:r w:rsidRPr="008C2C87">
              <w:rPr>
                <w:sz w:val="26"/>
                <w:szCs w:val="26"/>
              </w:rPr>
              <w:t>3</w:t>
            </w:r>
            <w:r w:rsidR="007B03D9" w:rsidRPr="008C2C87">
              <w:rPr>
                <w:sz w:val="26"/>
                <w:szCs w:val="26"/>
              </w:rPr>
              <w:t>.201</w:t>
            </w:r>
            <w:r w:rsidRPr="008C2C87">
              <w:rPr>
                <w:sz w:val="26"/>
                <w:szCs w:val="26"/>
              </w:rPr>
              <w:t>9</w:t>
            </w:r>
          </w:p>
        </w:tc>
        <w:tc>
          <w:tcPr>
            <w:tcW w:w="3154" w:type="dxa"/>
          </w:tcPr>
          <w:p w:rsidR="007B03D9" w:rsidRPr="008C2C87" w:rsidRDefault="007B03D9" w:rsidP="00B91661">
            <w:pPr>
              <w:jc w:val="center"/>
              <w:rPr>
                <w:sz w:val="26"/>
                <w:szCs w:val="26"/>
              </w:rPr>
            </w:pPr>
            <w:r w:rsidRPr="008C2C87">
              <w:rPr>
                <w:sz w:val="26"/>
                <w:szCs w:val="26"/>
              </w:rPr>
              <w:t>с. Подгорное</w:t>
            </w:r>
          </w:p>
        </w:tc>
        <w:tc>
          <w:tcPr>
            <w:tcW w:w="3615" w:type="dxa"/>
          </w:tcPr>
          <w:p w:rsidR="007B03D9" w:rsidRPr="008C2C87" w:rsidRDefault="007B03D9" w:rsidP="003657F0">
            <w:pPr>
              <w:jc w:val="right"/>
              <w:rPr>
                <w:sz w:val="26"/>
                <w:szCs w:val="26"/>
              </w:rPr>
            </w:pPr>
            <w:r w:rsidRPr="008C2C87">
              <w:rPr>
                <w:sz w:val="26"/>
                <w:szCs w:val="26"/>
              </w:rPr>
              <w:t xml:space="preserve">№ </w:t>
            </w:r>
            <w:r w:rsidR="00745D48">
              <w:rPr>
                <w:sz w:val="26"/>
                <w:szCs w:val="26"/>
              </w:rPr>
              <w:t>347</w:t>
            </w:r>
          </w:p>
        </w:tc>
      </w:tr>
    </w:tbl>
    <w:p w:rsidR="003657F0" w:rsidRPr="008C2C87" w:rsidRDefault="003657F0" w:rsidP="0035140A">
      <w:pPr>
        <w:ind w:right="4820"/>
        <w:jc w:val="both"/>
        <w:rPr>
          <w:sz w:val="26"/>
          <w:szCs w:val="26"/>
        </w:rPr>
      </w:pPr>
    </w:p>
    <w:p w:rsidR="00A95856" w:rsidRPr="008C2C87" w:rsidRDefault="0035140A" w:rsidP="008C2C87">
      <w:pPr>
        <w:ind w:right="4534"/>
        <w:jc w:val="both"/>
        <w:rPr>
          <w:sz w:val="26"/>
          <w:szCs w:val="26"/>
        </w:rPr>
      </w:pPr>
      <w:r w:rsidRPr="008C2C87">
        <w:rPr>
          <w:sz w:val="26"/>
          <w:szCs w:val="26"/>
        </w:rPr>
        <w:t>О</w:t>
      </w:r>
      <w:r w:rsidR="00A95856" w:rsidRPr="008C2C87">
        <w:rPr>
          <w:sz w:val="26"/>
          <w:szCs w:val="26"/>
        </w:rPr>
        <w:t>б источниках финансирования расходов бюджета муниципального образования «Чаинский ра</w:t>
      </w:r>
      <w:r w:rsidR="006C6666">
        <w:rPr>
          <w:sz w:val="26"/>
          <w:szCs w:val="26"/>
        </w:rPr>
        <w:t>йон» на исполнение постановления</w:t>
      </w:r>
      <w:proofErr w:type="gramStart"/>
      <w:r w:rsidR="00A95856" w:rsidRPr="008C2C87">
        <w:rPr>
          <w:sz w:val="26"/>
          <w:szCs w:val="26"/>
        </w:rPr>
        <w:t xml:space="preserve"> С</w:t>
      </w:r>
      <w:proofErr w:type="gramEnd"/>
      <w:r w:rsidR="00A95856" w:rsidRPr="008C2C87">
        <w:rPr>
          <w:sz w:val="26"/>
          <w:szCs w:val="26"/>
        </w:rPr>
        <w:t xml:space="preserve">едьмого арбитражного </w:t>
      </w:r>
      <w:r w:rsidR="00CB17D5" w:rsidRPr="008C2C87">
        <w:rPr>
          <w:sz w:val="26"/>
          <w:szCs w:val="26"/>
        </w:rPr>
        <w:t xml:space="preserve">апелляционного суда от </w:t>
      </w:r>
      <w:r w:rsidR="00A95856" w:rsidRPr="008C2C87">
        <w:rPr>
          <w:sz w:val="26"/>
          <w:szCs w:val="26"/>
        </w:rPr>
        <w:t>20 декабря 2018 года по делу №</w:t>
      </w:r>
      <w:r w:rsidR="00CB17D5" w:rsidRPr="008C2C87">
        <w:rPr>
          <w:sz w:val="26"/>
          <w:szCs w:val="26"/>
        </w:rPr>
        <w:t xml:space="preserve"> </w:t>
      </w:r>
      <w:r w:rsidR="00A95856" w:rsidRPr="008C2C87">
        <w:rPr>
          <w:sz w:val="26"/>
          <w:szCs w:val="26"/>
        </w:rPr>
        <w:t>А67-2011/2017</w:t>
      </w:r>
    </w:p>
    <w:p w:rsidR="0035140A" w:rsidRPr="008C2C87" w:rsidRDefault="0035140A" w:rsidP="0035140A">
      <w:pPr>
        <w:jc w:val="both"/>
        <w:rPr>
          <w:sz w:val="26"/>
          <w:szCs w:val="26"/>
        </w:rPr>
      </w:pPr>
    </w:p>
    <w:p w:rsidR="0035140A" w:rsidRPr="008C2C87" w:rsidRDefault="0035140A" w:rsidP="00CB17D5">
      <w:pPr>
        <w:ind w:firstLine="709"/>
        <w:jc w:val="both"/>
        <w:rPr>
          <w:sz w:val="26"/>
          <w:szCs w:val="26"/>
        </w:rPr>
      </w:pPr>
      <w:r w:rsidRPr="008C2C87">
        <w:rPr>
          <w:sz w:val="26"/>
          <w:szCs w:val="26"/>
        </w:rPr>
        <w:t xml:space="preserve">Рассмотрев </w:t>
      </w:r>
      <w:r w:rsidR="00A95856" w:rsidRPr="008C2C87">
        <w:rPr>
          <w:sz w:val="26"/>
          <w:szCs w:val="26"/>
        </w:rPr>
        <w:t xml:space="preserve">обращение Администрации Чаинского района </w:t>
      </w:r>
      <w:r w:rsidR="008159A2" w:rsidRPr="008C2C87">
        <w:rPr>
          <w:sz w:val="26"/>
          <w:szCs w:val="26"/>
        </w:rPr>
        <w:t>от 26.03.2019 №</w:t>
      </w:r>
      <w:r w:rsidR="00FE3E2D" w:rsidRPr="008C2C87">
        <w:rPr>
          <w:sz w:val="26"/>
          <w:szCs w:val="26"/>
        </w:rPr>
        <w:t xml:space="preserve">01/02-01-338 </w:t>
      </w:r>
      <w:r w:rsidR="00A95856" w:rsidRPr="008C2C87">
        <w:rPr>
          <w:sz w:val="26"/>
          <w:szCs w:val="26"/>
        </w:rPr>
        <w:t>о рассмотрении вопроса о выделении денежных средств из бюджета муниципального образования «Чаинский район» на исполнение постановления</w:t>
      </w:r>
      <w:proofErr w:type="gramStart"/>
      <w:r w:rsidR="00A95856" w:rsidRPr="008C2C87">
        <w:rPr>
          <w:sz w:val="26"/>
          <w:szCs w:val="26"/>
        </w:rPr>
        <w:t xml:space="preserve"> С</w:t>
      </w:r>
      <w:proofErr w:type="gramEnd"/>
      <w:r w:rsidR="00A95856" w:rsidRPr="008C2C87">
        <w:rPr>
          <w:sz w:val="26"/>
          <w:szCs w:val="26"/>
        </w:rPr>
        <w:t>едьмого арбитражного апелляционного суда от</w:t>
      </w:r>
      <w:r w:rsidR="00CB17D5" w:rsidRPr="008C2C87">
        <w:rPr>
          <w:sz w:val="26"/>
          <w:szCs w:val="26"/>
        </w:rPr>
        <w:t xml:space="preserve"> 20 декабря 2018 года по делу №</w:t>
      </w:r>
      <w:r w:rsidR="00A95856" w:rsidRPr="008C2C87">
        <w:rPr>
          <w:sz w:val="26"/>
          <w:szCs w:val="26"/>
        </w:rPr>
        <w:t>А67-2011/2017,</w:t>
      </w:r>
      <w:r w:rsidRPr="008C2C87">
        <w:rPr>
          <w:sz w:val="26"/>
          <w:szCs w:val="26"/>
        </w:rPr>
        <w:t xml:space="preserve"> руководствуясь стать</w:t>
      </w:r>
      <w:r w:rsidR="00A95856" w:rsidRPr="008C2C87">
        <w:rPr>
          <w:sz w:val="26"/>
          <w:szCs w:val="26"/>
        </w:rPr>
        <w:t>ей 28</w:t>
      </w:r>
      <w:r w:rsidR="008C2C87" w:rsidRPr="008C2C87">
        <w:rPr>
          <w:sz w:val="26"/>
          <w:szCs w:val="26"/>
        </w:rPr>
        <w:t xml:space="preserve"> </w:t>
      </w:r>
      <w:r w:rsidRPr="008C2C87">
        <w:rPr>
          <w:sz w:val="26"/>
          <w:szCs w:val="26"/>
        </w:rPr>
        <w:t>Устава муниципального образования «Чаинский район»,</w:t>
      </w:r>
    </w:p>
    <w:p w:rsidR="0035140A" w:rsidRPr="008C2C87" w:rsidRDefault="0035140A" w:rsidP="0035140A">
      <w:pPr>
        <w:jc w:val="both"/>
        <w:rPr>
          <w:sz w:val="26"/>
          <w:szCs w:val="26"/>
        </w:rPr>
      </w:pPr>
    </w:p>
    <w:p w:rsidR="0035140A" w:rsidRPr="008C2C87" w:rsidRDefault="0035140A" w:rsidP="0035140A">
      <w:pPr>
        <w:rPr>
          <w:sz w:val="26"/>
          <w:szCs w:val="26"/>
        </w:rPr>
      </w:pPr>
      <w:r w:rsidRPr="008C2C87">
        <w:rPr>
          <w:sz w:val="26"/>
          <w:szCs w:val="26"/>
        </w:rPr>
        <w:t>Дума Чаинского района РЕШИЛА:</w:t>
      </w:r>
    </w:p>
    <w:p w:rsidR="0035140A" w:rsidRPr="008C2C87" w:rsidRDefault="0035140A" w:rsidP="0035140A">
      <w:pPr>
        <w:jc w:val="both"/>
        <w:rPr>
          <w:sz w:val="26"/>
          <w:szCs w:val="26"/>
        </w:rPr>
      </w:pPr>
    </w:p>
    <w:p w:rsidR="0035140A" w:rsidRPr="008C2C87" w:rsidRDefault="0035140A" w:rsidP="0035140A">
      <w:pPr>
        <w:ind w:firstLine="720"/>
        <w:jc w:val="both"/>
        <w:rPr>
          <w:sz w:val="26"/>
          <w:szCs w:val="26"/>
        </w:rPr>
      </w:pPr>
      <w:r w:rsidRPr="008C2C87">
        <w:rPr>
          <w:sz w:val="26"/>
          <w:szCs w:val="26"/>
        </w:rPr>
        <w:t xml:space="preserve">1. Удовлетворить </w:t>
      </w:r>
      <w:r w:rsidR="008159A2" w:rsidRPr="008C2C87">
        <w:rPr>
          <w:sz w:val="26"/>
          <w:szCs w:val="26"/>
        </w:rPr>
        <w:t xml:space="preserve">обращение Администрации Чаинского района от 26.03.2019 № </w:t>
      </w:r>
      <w:r w:rsidR="00FE3E2D" w:rsidRPr="008C2C87">
        <w:rPr>
          <w:sz w:val="26"/>
          <w:szCs w:val="26"/>
        </w:rPr>
        <w:t xml:space="preserve">01/02-01-338 </w:t>
      </w:r>
      <w:r w:rsidR="008159A2" w:rsidRPr="008C2C87">
        <w:rPr>
          <w:sz w:val="26"/>
          <w:szCs w:val="26"/>
        </w:rPr>
        <w:t xml:space="preserve">о рассмотрении вопроса о выделении денежных средств </w:t>
      </w:r>
      <w:r w:rsidR="00C8760F" w:rsidRPr="008C2C87">
        <w:rPr>
          <w:sz w:val="26"/>
          <w:szCs w:val="26"/>
        </w:rPr>
        <w:t xml:space="preserve">в размере 23 991,4 тыс. рублей </w:t>
      </w:r>
      <w:r w:rsidR="008159A2" w:rsidRPr="008C2C87">
        <w:rPr>
          <w:sz w:val="26"/>
          <w:szCs w:val="26"/>
        </w:rPr>
        <w:t>из бюджета муниципального образования «Чаинский район» на исполнение постановления</w:t>
      </w:r>
      <w:proofErr w:type="gramStart"/>
      <w:r w:rsidR="008159A2" w:rsidRPr="008C2C87">
        <w:rPr>
          <w:sz w:val="26"/>
          <w:szCs w:val="26"/>
        </w:rPr>
        <w:t xml:space="preserve"> С</w:t>
      </w:r>
      <w:proofErr w:type="gramEnd"/>
      <w:r w:rsidR="008159A2" w:rsidRPr="008C2C87">
        <w:rPr>
          <w:sz w:val="26"/>
          <w:szCs w:val="26"/>
        </w:rPr>
        <w:t>едьмого арбитражного апелляционного суда от 20 декабря 2018 года по делу № А67-2011/2017</w:t>
      </w:r>
      <w:r w:rsidRPr="008C2C87">
        <w:rPr>
          <w:sz w:val="26"/>
          <w:szCs w:val="26"/>
        </w:rPr>
        <w:t>.</w:t>
      </w:r>
    </w:p>
    <w:p w:rsidR="008159A2" w:rsidRPr="008C2C87" w:rsidRDefault="0035140A" w:rsidP="008159A2">
      <w:pPr>
        <w:autoSpaceDE w:val="0"/>
        <w:autoSpaceDN w:val="0"/>
        <w:adjustRightInd w:val="0"/>
        <w:ind w:firstLine="708"/>
        <w:jc w:val="both"/>
        <w:rPr>
          <w:sz w:val="26"/>
          <w:szCs w:val="26"/>
        </w:rPr>
      </w:pPr>
      <w:r w:rsidRPr="008C2C87">
        <w:rPr>
          <w:sz w:val="26"/>
          <w:szCs w:val="26"/>
        </w:rPr>
        <w:t>2.</w:t>
      </w:r>
      <w:r w:rsidR="008159A2" w:rsidRPr="008C2C87">
        <w:rPr>
          <w:sz w:val="26"/>
          <w:szCs w:val="26"/>
        </w:rPr>
        <w:t xml:space="preserve"> Определить источники финансирования расходов на исполнение постановления</w:t>
      </w:r>
      <w:proofErr w:type="gramStart"/>
      <w:r w:rsidR="008159A2" w:rsidRPr="008C2C87">
        <w:rPr>
          <w:sz w:val="26"/>
          <w:szCs w:val="26"/>
        </w:rPr>
        <w:t xml:space="preserve"> С</w:t>
      </w:r>
      <w:proofErr w:type="gramEnd"/>
      <w:r w:rsidR="008159A2" w:rsidRPr="008C2C87">
        <w:rPr>
          <w:sz w:val="26"/>
          <w:szCs w:val="26"/>
        </w:rPr>
        <w:t xml:space="preserve">едьмого арбитражного апелляционного суда от 20 декабря 2018 года по делу № А67-2011/2017: </w:t>
      </w:r>
    </w:p>
    <w:p w:rsidR="008159A2" w:rsidRPr="008C2C87" w:rsidRDefault="008159A2" w:rsidP="008159A2">
      <w:pPr>
        <w:autoSpaceDE w:val="0"/>
        <w:autoSpaceDN w:val="0"/>
        <w:adjustRightInd w:val="0"/>
        <w:ind w:firstLine="708"/>
        <w:jc w:val="both"/>
        <w:rPr>
          <w:sz w:val="26"/>
          <w:szCs w:val="26"/>
        </w:rPr>
      </w:pPr>
      <w:r w:rsidRPr="008C2C87">
        <w:rPr>
          <w:sz w:val="26"/>
          <w:szCs w:val="26"/>
        </w:rPr>
        <w:t>1) финансовая помощь из областного бюджета;</w:t>
      </w:r>
    </w:p>
    <w:p w:rsidR="008159A2" w:rsidRPr="008C2C87" w:rsidRDefault="008159A2" w:rsidP="008159A2">
      <w:pPr>
        <w:autoSpaceDE w:val="0"/>
        <w:autoSpaceDN w:val="0"/>
        <w:adjustRightInd w:val="0"/>
        <w:ind w:firstLine="708"/>
        <w:jc w:val="both"/>
        <w:rPr>
          <w:sz w:val="26"/>
          <w:szCs w:val="26"/>
        </w:rPr>
      </w:pPr>
      <w:r w:rsidRPr="008C2C87">
        <w:rPr>
          <w:sz w:val="26"/>
          <w:szCs w:val="26"/>
        </w:rPr>
        <w:t>2) экономия денежных средств, образовавшаяся по результатам торгов, проводимых для нужд муниципального образования «Чаинский район» за счет средств местного бюджета;</w:t>
      </w:r>
    </w:p>
    <w:p w:rsidR="008159A2" w:rsidRPr="008C2C87" w:rsidRDefault="008159A2" w:rsidP="008159A2">
      <w:pPr>
        <w:autoSpaceDE w:val="0"/>
        <w:autoSpaceDN w:val="0"/>
        <w:adjustRightInd w:val="0"/>
        <w:ind w:firstLine="708"/>
        <w:jc w:val="both"/>
        <w:rPr>
          <w:sz w:val="26"/>
          <w:szCs w:val="26"/>
        </w:rPr>
      </w:pPr>
      <w:r w:rsidRPr="008C2C87">
        <w:rPr>
          <w:sz w:val="26"/>
          <w:szCs w:val="26"/>
        </w:rPr>
        <w:t>3) дополнительные поступления по налоговым и неналоговым доходам с у</w:t>
      </w:r>
      <w:r w:rsidR="00CB17D5" w:rsidRPr="008C2C87">
        <w:rPr>
          <w:sz w:val="26"/>
          <w:szCs w:val="26"/>
        </w:rPr>
        <w:t xml:space="preserve">четом сохранение </w:t>
      </w:r>
      <w:r w:rsidRPr="008C2C87">
        <w:rPr>
          <w:sz w:val="26"/>
          <w:szCs w:val="26"/>
        </w:rPr>
        <w:t>тенденции роста за 1 квартал 2019 года к запланированным поступлениям;</w:t>
      </w:r>
    </w:p>
    <w:p w:rsidR="008159A2" w:rsidRPr="008C2C87" w:rsidRDefault="008159A2" w:rsidP="008159A2">
      <w:pPr>
        <w:autoSpaceDE w:val="0"/>
        <w:autoSpaceDN w:val="0"/>
        <w:adjustRightInd w:val="0"/>
        <w:ind w:firstLine="708"/>
        <w:jc w:val="both"/>
        <w:rPr>
          <w:sz w:val="26"/>
          <w:szCs w:val="26"/>
        </w:rPr>
      </w:pPr>
      <w:r w:rsidRPr="008C2C87">
        <w:rPr>
          <w:sz w:val="26"/>
          <w:szCs w:val="26"/>
        </w:rPr>
        <w:t xml:space="preserve">4) сокращение финансирования по муниципальным программам; </w:t>
      </w:r>
    </w:p>
    <w:p w:rsidR="008159A2" w:rsidRPr="008C2C87" w:rsidRDefault="008159A2" w:rsidP="008159A2">
      <w:pPr>
        <w:autoSpaceDE w:val="0"/>
        <w:autoSpaceDN w:val="0"/>
        <w:adjustRightInd w:val="0"/>
        <w:ind w:firstLine="708"/>
        <w:jc w:val="both"/>
        <w:rPr>
          <w:sz w:val="26"/>
          <w:szCs w:val="26"/>
        </w:rPr>
      </w:pPr>
      <w:r w:rsidRPr="008C2C87">
        <w:rPr>
          <w:sz w:val="26"/>
          <w:szCs w:val="26"/>
        </w:rPr>
        <w:t>5) приватизация муниципального имущества;</w:t>
      </w:r>
    </w:p>
    <w:p w:rsidR="008159A2" w:rsidRPr="008C2C87" w:rsidRDefault="008159A2" w:rsidP="008159A2">
      <w:pPr>
        <w:autoSpaceDE w:val="0"/>
        <w:autoSpaceDN w:val="0"/>
        <w:adjustRightInd w:val="0"/>
        <w:ind w:firstLine="708"/>
        <w:jc w:val="both"/>
        <w:rPr>
          <w:sz w:val="26"/>
          <w:szCs w:val="26"/>
        </w:rPr>
      </w:pPr>
      <w:r w:rsidRPr="008C2C87">
        <w:rPr>
          <w:sz w:val="26"/>
          <w:szCs w:val="26"/>
        </w:rPr>
        <w:t>6) оптимизация главными распорядителями средств местного бюджета расходов по подведомственным учреждениям;</w:t>
      </w:r>
    </w:p>
    <w:p w:rsidR="008159A2" w:rsidRPr="008C2C87" w:rsidRDefault="00C8760F" w:rsidP="008159A2">
      <w:pPr>
        <w:autoSpaceDE w:val="0"/>
        <w:autoSpaceDN w:val="0"/>
        <w:adjustRightInd w:val="0"/>
        <w:ind w:firstLine="708"/>
        <w:jc w:val="both"/>
        <w:rPr>
          <w:sz w:val="26"/>
          <w:szCs w:val="26"/>
        </w:rPr>
      </w:pPr>
      <w:r w:rsidRPr="008C2C87">
        <w:rPr>
          <w:sz w:val="26"/>
          <w:szCs w:val="26"/>
        </w:rPr>
        <w:t>7) иные источники</w:t>
      </w:r>
      <w:r w:rsidR="008159A2" w:rsidRPr="008C2C87">
        <w:rPr>
          <w:sz w:val="26"/>
          <w:szCs w:val="26"/>
        </w:rPr>
        <w:t>.</w:t>
      </w:r>
    </w:p>
    <w:p w:rsidR="00773D15" w:rsidRPr="008C2C87" w:rsidRDefault="008159A2" w:rsidP="008159A2">
      <w:pPr>
        <w:autoSpaceDE w:val="0"/>
        <w:autoSpaceDN w:val="0"/>
        <w:adjustRightInd w:val="0"/>
        <w:ind w:firstLine="708"/>
        <w:jc w:val="both"/>
        <w:rPr>
          <w:sz w:val="26"/>
          <w:szCs w:val="26"/>
        </w:rPr>
      </w:pPr>
      <w:r w:rsidRPr="008C2C87">
        <w:rPr>
          <w:sz w:val="26"/>
          <w:szCs w:val="26"/>
        </w:rPr>
        <w:lastRenderedPageBreak/>
        <w:t xml:space="preserve">3. </w:t>
      </w:r>
      <w:r w:rsidR="00773D15" w:rsidRPr="008C2C87">
        <w:rPr>
          <w:sz w:val="26"/>
          <w:szCs w:val="26"/>
        </w:rPr>
        <w:t>Главным распорядителям средств местного бюджета рассмотреть возможность оптимизации расходов по подведомственным учреждениям и предоставить свои предложения в Управление финансов Администрации Чаинского района в срок до 30 апреля 2019 года.</w:t>
      </w:r>
    </w:p>
    <w:p w:rsidR="00773D15" w:rsidRPr="008C2C87" w:rsidRDefault="008159A2" w:rsidP="00773D15">
      <w:pPr>
        <w:autoSpaceDE w:val="0"/>
        <w:autoSpaceDN w:val="0"/>
        <w:adjustRightInd w:val="0"/>
        <w:ind w:firstLine="708"/>
        <w:jc w:val="both"/>
        <w:rPr>
          <w:sz w:val="26"/>
          <w:szCs w:val="26"/>
        </w:rPr>
      </w:pPr>
      <w:r w:rsidRPr="008C2C87">
        <w:rPr>
          <w:sz w:val="26"/>
          <w:szCs w:val="26"/>
        </w:rPr>
        <w:t xml:space="preserve">4. </w:t>
      </w:r>
      <w:r w:rsidR="00773D15" w:rsidRPr="008C2C87">
        <w:rPr>
          <w:sz w:val="26"/>
          <w:szCs w:val="26"/>
        </w:rPr>
        <w:t xml:space="preserve">Администрации Чаинского района Томской области в срок не позднее 18 мая 2019 года </w:t>
      </w:r>
      <w:r w:rsidR="00CB17D5" w:rsidRPr="008C2C87">
        <w:rPr>
          <w:sz w:val="26"/>
          <w:szCs w:val="26"/>
        </w:rPr>
        <w:t xml:space="preserve">представить в </w:t>
      </w:r>
      <w:r w:rsidR="00773D15" w:rsidRPr="008C2C87">
        <w:rPr>
          <w:sz w:val="26"/>
          <w:szCs w:val="26"/>
        </w:rPr>
        <w:t>Думу Чаинского района проект решения Думы Чаинского района «О внесении изменений в бюджет муниципального образования «Чаинский район» на 2019 года и плановый период 2020 и 2021 годов», предусматривающий расходы на исполнение постановления</w:t>
      </w:r>
      <w:proofErr w:type="gramStart"/>
      <w:r w:rsidR="00773D15" w:rsidRPr="008C2C87">
        <w:rPr>
          <w:sz w:val="26"/>
          <w:szCs w:val="26"/>
        </w:rPr>
        <w:t xml:space="preserve"> С</w:t>
      </w:r>
      <w:proofErr w:type="gramEnd"/>
      <w:r w:rsidR="00773D15" w:rsidRPr="008C2C87">
        <w:rPr>
          <w:sz w:val="26"/>
          <w:szCs w:val="26"/>
        </w:rPr>
        <w:t>едьмого арбитражного апелляционного суда от 20 декабря 2018 года по делу № А67-2011/2017 и источники финансирования указанных расходов.</w:t>
      </w:r>
    </w:p>
    <w:p w:rsidR="00D2141E" w:rsidRPr="008C2C87" w:rsidRDefault="008159A2" w:rsidP="00D2141E">
      <w:pPr>
        <w:ind w:firstLine="720"/>
        <w:jc w:val="both"/>
        <w:rPr>
          <w:sz w:val="26"/>
          <w:szCs w:val="26"/>
        </w:rPr>
      </w:pPr>
      <w:r w:rsidRPr="008C2C87">
        <w:rPr>
          <w:sz w:val="26"/>
          <w:szCs w:val="26"/>
        </w:rPr>
        <w:t>5</w:t>
      </w:r>
      <w:r w:rsidR="00D2141E" w:rsidRPr="008C2C87">
        <w:rPr>
          <w:sz w:val="26"/>
          <w:szCs w:val="26"/>
        </w:rPr>
        <w:t xml:space="preserve">. Настоящее решение вступает в силу </w:t>
      </w:r>
      <w:proofErr w:type="gramStart"/>
      <w:r w:rsidRPr="008C2C87">
        <w:rPr>
          <w:sz w:val="26"/>
          <w:szCs w:val="26"/>
        </w:rPr>
        <w:t>с даты</w:t>
      </w:r>
      <w:proofErr w:type="gramEnd"/>
      <w:r w:rsidR="00D2141E" w:rsidRPr="008C2C87">
        <w:rPr>
          <w:sz w:val="26"/>
          <w:szCs w:val="26"/>
        </w:rPr>
        <w:t xml:space="preserve"> его </w:t>
      </w:r>
      <w:r w:rsidRPr="008C2C87">
        <w:rPr>
          <w:sz w:val="26"/>
          <w:szCs w:val="26"/>
        </w:rPr>
        <w:t>принятия.</w:t>
      </w:r>
    </w:p>
    <w:p w:rsidR="00D2141E" w:rsidRPr="008C2C87" w:rsidRDefault="008159A2" w:rsidP="00D2141E">
      <w:pPr>
        <w:ind w:firstLine="709"/>
        <w:jc w:val="both"/>
        <w:rPr>
          <w:sz w:val="26"/>
          <w:szCs w:val="26"/>
        </w:rPr>
      </w:pPr>
      <w:r w:rsidRPr="008C2C87">
        <w:rPr>
          <w:sz w:val="26"/>
          <w:szCs w:val="26"/>
        </w:rPr>
        <w:t>6</w:t>
      </w:r>
      <w:r w:rsidR="00D2141E" w:rsidRPr="008C2C87">
        <w:rPr>
          <w:sz w:val="26"/>
          <w:szCs w:val="26"/>
        </w:rPr>
        <w:t xml:space="preserve">. </w:t>
      </w:r>
      <w:proofErr w:type="gramStart"/>
      <w:r w:rsidR="00D2141E" w:rsidRPr="008C2C87">
        <w:rPr>
          <w:sz w:val="26"/>
          <w:szCs w:val="26"/>
        </w:rPr>
        <w:t>Контроль за</w:t>
      </w:r>
      <w:proofErr w:type="gramEnd"/>
      <w:r w:rsidR="00D2141E" w:rsidRPr="008C2C87">
        <w:rPr>
          <w:sz w:val="26"/>
          <w:szCs w:val="26"/>
        </w:rPr>
        <w:t xml:space="preserve"> исполнением данного решения возложить на постоянную депутатскую бюджетно-налоговую</w:t>
      </w:r>
      <w:r w:rsidR="00CB17D5" w:rsidRPr="008C2C87">
        <w:rPr>
          <w:sz w:val="26"/>
          <w:szCs w:val="26"/>
        </w:rPr>
        <w:t xml:space="preserve"> комиссию Думы Чаинского района.</w:t>
      </w:r>
    </w:p>
    <w:p w:rsidR="00D2141E" w:rsidRPr="008C2C87" w:rsidRDefault="00D2141E" w:rsidP="00D2141E">
      <w:pPr>
        <w:pStyle w:val="ConsPlusNormal"/>
        <w:widowControl/>
        <w:ind w:firstLine="709"/>
        <w:jc w:val="both"/>
        <w:rPr>
          <w:rFonts w:ascii="Times New Roman" w:hAnsi="Times New Roman" w:cs="Times New Roman"/>
          <w:sz w:val="26"/>
          <w:szCs w:val="26"/>
        </w:rPr>
      </w:pPr>
    </w:p>
    <w:p w:rsidR="00CB17D5" w:rsidRPr="008C2C87" w:rsidRDefault="00CB17D5" w:rsidP="00D2141E">
      <w:pPr>
        <w:pStyle w:val="ConsPlusNormal"/>
        <w:widowControl/>
        <w:ind w:firstLine="709"/>
        <w:jc w:val="both"/>
        <w:rPr>
          <w:rFonts w:ascii="Times New Roman" w:hAnsi="Times New Roman" w:cs="Times New Roman"/>
          <w:sz w:val="26"/>
          <w:szCs w:val="26"/>
        </w:rPr>
      </w:pPr>
    </w:p>
    <w:p w:rsidR="00D2141E" w:rsidRPr="008C2C87" w:rsidRDefault="00D2141E" w:rsidP="00D2141E">
      <w:pPr>
        <w:pStyle w:val="ConsPlusNormal"/>
        <w:widowControl/>
        <w:ind w:firstLine="709"/>
        <w:rPr>
          <w:rFonts w:ascii="Times New Roman" w:hAnsi="Times New Roman" w:cs="Times New Roman"/>
          <w:sz w:val="26"/>
          <w:szCs w:val="26"/>
        </w:rPr>
      </w:pPr>
    </w:p>
    <w:p w:rsidR="003657F0" w:rsidRPr="008C2C87" w:rsidRDefault="00D2141E" w:rsidP="008159A2">
      <w:pPr>
        <w:tabs>
          <w:tab w:val="left" w:pos="180"/>
        </w:tabs>
        <w:jc w:val="both"/>
        <w:rPr>
          <w:sz w:val="26"/>
          <w:szCs w:val="26"/>
        </w:rPr>
      </w:pPr>
      <w:r w:rsidRPr="008C2C87">
        <w:rPr>
          <w:sz w:val="26"/>
          <w:szCs w:val="26"/>
        </w:rPr>
        <w:t>Председатель</w:t>
      </w:r>
      <w:r w:rsidR="008159A2" w:rsidRPr="008C2C87">
        <w:rPr>
          <w:sz w:val="26"/>
          <w:szCs w:val="26"/>
        </w:rPr>
        <w:t xml:space="preserve"> </w:t>
      </w:r>
      <w:r w:rsidRPr="008C2C87">
        <w:rPr>
          <w:sz w:val="26"/>
          <w:szCs w:val="26"/>
        </w:rPr>
        <w:t xml:space="preserve">Думы Чаинского </w:t>
      </w:r>
      <w:proofErr w:type="gramStart"/>
      <w:r w:rsidRPr="008C2C87">
        <w:rPr>
          <w:sz w:val="26"/>
          <w:szCs w:val="26"/>
        </w:rPr>
        <w:t>района</w:t>
      </w:r>
      <w:r w:rsidRPr="008C2C87">
        <w:rPr>
          <w:sz w:val="26"/>
          <w:szCs w:val="26"/>
        </w:rPr>
        <w:tab/>
      </w:r>
      <w:r w:rsidRPr="008C2C87">
        <w:rPr>
          <w:sz w:val="26"/>
          <w:szCs w:val="26"/>
        </w:rPr>
        <w:tab/>
      </w:r>
      <w:r w:rsidR="008159A2" w:rsidRPr="008C2C87">
        <w:rPr>
          <w:sz w:val="26"/>
          <w:szCs w:val="26"/>
        </w:rPr>
        <w:tab/>
      </w:r>
      <w:r w:rsidR="008159A2" w:rsidRPr="008C2C87">
        <w:rPr>
          <w:sz w:val="26"/>
          <w:szCs w:val="26"/>
        </w:rPr>
        <w:tab/>
      </w:r>
      <w:r w:rsidR="0076144A" w:rsidRPr="008C2C87">
        <w:rPr>
          <w:sz w:val="26"/>
          <w:szCs w:val="26"/>
        </w:rPr>
        <w:t xml:space="preserve">    </w:t>
      </w:r>
      <w:r w:rsidR="008C2C87">
        <w:rPr>
          <w:sz w:val="26"/>
          <w:szCs w:val="26"/>
        </w:rPr>
        <w:t xml:space="preserve">   </w:t>
      </w:r>
      <w:r w:rsidR="0076144A" w:rsidRPr="008C2C87">
        <w:rPr>
          <w:sz w:val="26"/>
          <w:szCs w:val="26"/>
        </w:rPr>
        <w:t xml:space="preserve"> </w:t>
      </w:r>
      <w:r w:rsidR="008159A2" w:rsidRPr="008C2C87">
        <w:rPr>
          <w:sz w:val="26"/>
          <w:szCs w:val="26"/>
        </w:rPr>
        <w:t>В.</w:t>
      </w:r>
      <w:proofErr w:type="gramEnd"/>
      <w:r w:rsidR="008159A2" w:rsidRPr="008C2C87">
        <w:rPr>
          <w:sz w:val="26"/>
          <w:szCs w:val="26"/>
        </w:rPr>
        <w:t>А. Черданцев</w:t>
      </w:r>
    </w:p>
    <w:p w:rsidR="00F50EEE" w:rsidRPr="008C2C87" w:rsidRDefault="00F50EEE" w:rsidP="008C2C87">
      <w:pPr>
        <w:rPr>
          <w:sz w:val="26"/>
          <w:szCs w:val="26"/>
        </w:rPr>
      </w:pPr>
    </w:p>
    <w:sectPr w:rsidR="00F50EEE" w:rsidRPr="008C2C87" w:rsidSect="0076144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40A"/>
    <w:rsid w:val="00072A05"/>
    <w:rsid w:val="000E79DC"/>
    <w:rsid w:val="00281A68"/>
    <w:rsid w:val="0035140A"/>
    <w:rsid w:val="003657F0"/>
    <w:rsid w:val="003B074A"/>
    <w:rsid w:val="00462D7D"/>
    <w:rsid w:val="0046796E"/>
    <w:rsid w:val="00475C95"/>
    <w:rsid w:val="006C6666"/>
    <w:rsid w:val="00745D48"/>
    <w:rsid w:val="0076144A"/>
    <w:rsid w:val="00773D15"/>
    <w:rsid w:val="007B03D9"/>
    <w:rsid w:val="008159A2"/>
    <w:rsid w:val="008204CC"/>
    <w:rsid w:val="008C2C87"/>
    <w:rsid w:val="00A640C9"/>
    <w:rsid w:val="00A95856"/>
    <w:rsid w:val="00AD2FF8"/>
    <w:rsid w:val="00B3638C"/>
    <w:rsid w:val="00B91661"/>
    <w:rsid w:val="00BC4FB0"/>
    <w:rsid w:val="00BF7E36"/>
    <w:rsid w:val="00C8760F"/>
    <w:rsid w:val="00CB17D5"/>
    <w:rsid w:val="00CB51FC"/>
    <w:rsid w:val="00CF5807"/>
    <w:rsid w:val="00D2141E"/>
    <w:rsid w:val="00DB11F5"/>
    <w:rsid w:val="00F50EEE"/>
    <w:rsid w:val="00F82183"/>
    <w:rsid w:val="00FE3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140A"/>
    <w:pPr>
      <w:keepNext/>
      <w:jc w:val="center"/>
      <w:outlineLvl w:val="0"/>
    </w:pPr>
    <w:rPr>
      <w:rFonts w:eastAsia="Arial Unicode MS"/>
      <w:b/>
      <w:sz w:val="28"/>
      <w:szCs w:val="32"/>
    </w:rPr>
  </w:style>
  <w:style w:type="paragraph" w:styleId="2">
    <w:name w:val="heading 2"/>
    <w:basedOn w:val="a"/>
    <w:next w:val="a"/>
    <w:link w:val="20"/>
    <w:qFormat/>
    <w:rsid w:val="0035140A"/>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40A"/>
    <w:rPr>
      <w:rFonts w:ascii="Times New Roman" w:eastAsia="Arial Unicode MS" w:hAnsi="Times New Roman" w:cs="Times New Roman"/>
      <w:b/>
      <w:sz w:val="28"/>
      <w:szCs w:val="32"/>
      <w:lang w:eastAsia="ru-RU"/>
    </w:rPr>
  </w:style>
  <w:style w:type="character" w:customStyle="1" w:styleId="20">
    <w:name w:val="Заголовок 2 Знак"/>
    <w:basedOn w:val="a0"/>
    <w:link w:val="2"/>
    <w:rsid w:val="0035140A"/>
    <w:rPr>
      <w:rFonts w:ascii="Times New Roman" w:eastAsia="Times New Roman" w:hAnsi="Times New Roman" w:cs="Times New Roman"/>
      <w:sz w:val="28"/>
      <w:szCs w:val="28"/>
      <w:lang w:eastAsia="ru-RU"/>
    </w:rPr>
  </w:style>
  <w:style w:type="paragraph" w:customStyle="1" w:styleId="ConsPlusNormal">
    <w:name w:val="ConsPlusNormal"/>
    <w:rsid w:val="00D21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semiHidden/>
    <w:rsid w:val="00D2141E"/>
    <w:pPr>
      <w:ind w:right="4674"/>
      <w:jc w:val="both"/>
    </w:pPr>
  </w:style>
  <w:style w:type="character" w:customStyle="1" w:styleId="a4">
    <w:name w:val="Основной текст Знак"/>
    <w:basedOn w:val="a0"/>
    <w:link w:val="a3"/>
    <w:semiHidden/>
    <w:rsid w:val="00D2141E"/>
    <w:rPr>
      <w:rFonts w:ascii="Times New Roman" w:eastAsia="Times New Roman" w:hAnsi="Times New Roman" w:cs="Times New Roman"/>
      <w:sz w:val="24"/>
      <w:szCs w:val="24"/>
      <w:lang w:eastAsia="ru-RU"/>
    </w:rPr>
  </w:style>
  <w:style w:type="character" w:styleId="a5">
    <w:name w:val="Hyperlink"/>
    <w:basedOn w:val="a0"/>
    <w:rsid w:val="00D2141E"/>
    <w:rPr>
      <w:color w:val="0000FF"/>
      <w:u w:val="single"/>
    </w:rPr>
  </w:style>
  <w:style w:type="paragraph" w:styleId="21">
    <w:name w:val="Body Text 2"/>
    <w:basedOn w:val="a"/>
    <w:link w:val="22"/>
    <w:uiPriority w:val="99"/>
    <w:semiHidden/>
    <w:unhideWhenUsed/>
    <w:rsid w:val="008159A2"/>
    <w:pPr>
      <w:spacing w:after="120" w:line="480" w:lineRule="auto"/>
    </w:pPr>
  </w:style>
  <w:style w:type="character" w:customStyle="1" w:styleId="22">
    <w:name w:val="Основной текст 2 Знак"/>
    <w:basedOn w:val="a0"/>
    <w:link w:val="21"/>
    <w:uiPriority w:val="99"/>
    <w:semiHidden/>
    <w:rsid w:val="008159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69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9AB27-E1BF-480C-9F17-1F61BD90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duma</cp:lastModifiedBy>
  <cp:revision>15</cp:revision>
  <cp:lastPrinted>2019-03-29T05:59:00Z</cp:lastPrinted>
  <dcterms:created xsi:type="dcterms:W3CDTF">2017-08-24T08:14:00Z</dcterms:created>
  <dcterms:modified xsi:type="dcterms:W3CDTF">2019-03-29T05:59:00Z</dcterms:modified>
</cp:coreProperties>
</file>